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Layout w:type="fixed"/>
        <w:tblLook w:val="00A0" w:firstRow="1" w:lastRow="0" w:firstColumn="1" w:lastColumn="0" w:noHBand="0" w:noVBand="0"/>
      </w:tblPr>
      <w:tblGrid>
        <w:gridCol w:w="2126"/>
        <w:gridCol w:w="1401"/>
        <w:gridCol w:w="1321"/>
        <w:gridCol w:w="362"/>
        <w:gridCol w:w="1560"/>
        <w:gridCol w:w="175"/>
        <w:gridCol w:w="1242"/>
        <w:gridCol w:w="1593"/>
      </w:tblGrid>
      <w:tr w:rsidR="00AA1007" w:rsidRPr="00052B6D" w14:paraId="3B3D6D5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F0FC9B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 w:colFirst="1" w:colLast="1"/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77DAE" w14:textId="77777777" w:rsidR="00AA1007" w:rsidRPr="003A2703" w:rsidRDefault="00AA1007" w:rsidP="00D11D3B">
            <w:pPr>
              <w:spacing w:line="256" w:lineRule="auto"/>
              <w:rPr>
                <w:rFonts w:eastAsia="Calibri" w:cstheme="minorHAnsi"/>
                <w:b/>
              </w:rPr>
            </w:pPr>
            <w:r w:rsidRPr="003A2703">
              <w:rPr>
                <w:rFonts w:eastAsia="Calibri" w:cstheme="minorHAnsi"/>
                <w:b/>
                <w:bCs/>
              </w:rPr>
              <w:t xml:space="preserve">Shipbroking &amp; Chartering Practices </w:t>
            </w:r>
          </w:p>
        </w:tc>
      </w:tr>
      <w:bookmarkEnd w:id="0"/>
      <w:tr w:rsidR="00AA1007" w:rsidRPr="00052B6D" w14:paraId="740680E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98FA2D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25A15" w14:textId="77777777" w:rsidR="00AA1007" w:rsidRPr="00052B6D" w:rsidRDefault="00AA1007" w:rsidP="00D11D3B">
            <w:pPr>
              <w:spacing w:line="256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</w:t>
            </w:r>
            <w:r w:rsidRPr="00052B6D">
              <w:rPr>
                <w:rFonts w:eastAsia="Calibri" w:cstheme="minorHAnsi"/>
                <w:bCs/>
              </w:rPr>
              <w:t>435</w:t>
            </w:r>
          </w:p>
        </w:tc>
      </w:tr>
      <w:tr w:rsidR="00AA1007" w:rsidRPr="00052B6D" w14:paraId="61B72F4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8C6E12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7317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Elective</w:t>
            </w:r>
          </w:p>
        </w:tc>
      </w:tr>
      <w:tr w:rsidR="00AA1007" w:rsidRPr="00052B6D" w14:paraId="214BFB6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9E267D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765E0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AA1007" w:rsidRPr="00052B6D" w14:paraId="237887F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F8344B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22F3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th</w:t>
            </w:r>
            <w:r w:rsidRPr="00052B6D">
              <w:rPr>
                <w:rFonts w:eastAsia="Calibri" w:cstheme="minorHAnsi"/>
                <w:lang w:eastAsia="en-GB"/>
              </w:rPr>
              <w:t xml:space="preserve"> Year, Spring Semester</w:t>
            </w:r>
          </w:p>
        </w:tc>
      </w:tr>
      <w:tr w:rsidR="00AA1007" w:rsidRPr="00052B6D" w14:paraId="2D8D062B" w14:textId="77777777" w:rsidTr="00AA1007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03DCD9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C68CB" w14:textId="04E80123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</w:tr>
      <w:tr w:rsidR="00AA1007" w:rsidRPr="00052B6D" w14:paraId="67A3B579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3271F8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B0279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AAAB74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E8076A2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53D122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8AEC9B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AA1007" w:rsidRPr="00052B6D" w14:paraId="2ECF81E6" w14:textId="77777777" w:rsidTr="00D11D3B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C185" w14:textId="77777777" w:rsidR="00AA1007" w:rsidRPr="00052B6D" w:rsidRDefault="00AA1007" w:rsidP="00D11D3B">
            <w:pPr>
              <w:spacing w:after="0" w:line="256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C7A2" w14:textId="77777777" w:rsidR="00AA1007" w:rsidRPr="00052B6D" w:rsidRDefault="00AA1007" w:rsidP="00D11D3B">
            <w:pPr>
              <w:spacing w:after="0" w:line="256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7429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5085D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7E857F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404F9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</w:t>
            </w:r>
          </w:p>
        </w:tc>
      </w:tr>
      <w:tr w:rsidR="00AA1007" w:rsidRPr="00052B6D" w14:paraId="0F29751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B72C4B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2DFC" w14:textId="77777777" w:rsidR="00AA1007" w:rsidRPr="00052B6D" w:rsidRDefault="00AA1007" w:rsidP="00D11D3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1A8FF63D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Understand the types of charter and the commercial, technical and financial obligations of owners and charterers</w:t>
            </w:r>
          </w:p>
          <w:p w14:paraId="1FE645E6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Discuss dry and wet cargo charter party obligations and know who is responsible for what</w:t>
            </w:r>
          </w:p>
          <w:p w14:paraId="601443D2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Know the relevance of Hague/Hague-Visby/Hamburg/Rotterdam Rules and the advantages and disadvantages of each</w:t>
            </w:r>
          </w:p>
          <w:p w14:paraId="047AC322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Appreciate the role of port agents and their vital functions and obligations</w:t>
            </w:r>
          </w:p>
          <w:p w14:paraId="749C9BC8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Understand the role of shipbrokers – for owners or charterers and the best methods of fixing ships and cargoes</w:t>
            </w:r>
          </w:p>
          <w:p w14:paraId="37113CD8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Analyze what can go wrong with wet or dry cargo chartering</w:t>
            </w:r>
          </w:p>
          <w:p w14:paraId="2B58079B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Learn practical voyage estimating, its importance and how it affects lay time calculations</w:t>
            </w:r>
          </w:p>
          <w:p w14:paraId="6B2896AE" w14:textId="77777777" w:rsidR="00AA1007" w:rsidRPr="00052B6D" w:rsidRDefault="00AA1007" w:rsidP="00AA1007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 xml:space="preserve">Mediation, litigation and arbitration </w:t>
            </w:r>
          </w:p>
        </w:tc>
      </w:tr>
      <w:tr w:rsidR="00AA1007" w:rsidRPr="00052B6D" w14:paraId="1DB5101B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7DD224" w14:textId="77777777" w:rsidR="00AA1007" w:rsidRPr="00052B6D" w:rsidRDefault="00AA1007" w:rsidP="00D11D3B">
            <w:pPr>
              <w:spacing w:before="120" w:after="120" w:line="240" w:lineRule="auto"/>
              <w:jc w:val="both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3804D" w14:textId="77777777" w:rsidR="00AA1007" w:rsidRPr="00052B6D" w:rsidRDefault="00AA1007" w:rsidP="00D11D3B">
            <w:pPr>
              <w:spacing w:line="256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After completion of the course students are expected to be able to: </w:t>
            </w:r>
          </w:p>
          <w:p w14:paraId="7D8DDFE9" w14:textId="77777777" w:rsidR="00AA1007" w:rsidRPr="00052B6D" w:rsidRDefault="00AA1007" w:rsidP="00AA100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Explain key terms and analyze main concepts in chartering and shipbroking practice</w:t>
            </w:r>
          </w:p>
          <w:p w14:paraId="46D3FAF6" w14:textId="77777777" w:rsidR="00AA1007" w:rsidRPr="00052B6D" w:rsidRDefault="00AA1007" w:rsidP="00AA100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Compile chartering as well as sale-and-purchase documents</w:t>
            </w:r>
          </w:p>
          <w:p w14:paraId="4D4F7905" w14:textId="77777777" w:rsidR="00AA1007" w:rsidRPr="00052B6D" w:rsidRDefault="00AA1007" w:rsidP="00AA100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Assess charter types and chartering decisions</w:t>
            </w:r>
          </w:p>
          <w:p w14:paraId="7CE2A3DB" w14:textId="77777777" w:rsidR="00AA1007" w:rsidRPr="00052B6D" w:rsidRDefault="00AA1007" w:rsidP="00AA100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Discuss the rights and obligations of the various counterparties in chartering and sale-and-purchase transactions </w:t>
            </w:r>
          </w:p>
        </w:tc>
      </w:tr>
      <w:tr w:rsidR="00AA1007" w:rsidRPr="00052B6D" w14:paraId="05B4B9BC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37A5EA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4CE22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C4DD2B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AD44" w14:textId="77777777" w:rsidR="00AA1007" w:rsidRPr="00052B6D" w:rsidRDefault="00AA1007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AA1007" w:rsidRPr="00052B6D" w14:paraId="42765BCE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462556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30504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Introduction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to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Shipbroking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</w:p>
          <w:p w14:paraId="23B4742D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Overview of the freight market and the sale-and-purchase market</w:t>
            </w:r>
          </w:p>
          <w:p w14:paraId="5CD99BD1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Roles of owners, managers, operators and agents</w:t>
            </w:r>
          </w:p>
          <w:p w14:paraId="233B86FB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Hague/Hague-Visby/Hamburg/Rotterdam Rules</w:t>
            </w:r>
          </w:p>
          <w:p w14:paraId="3DB60DCC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Shipbrokers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agents</w:t>
            </w:r>
            <w:proofErr w:type="spellEnd"/>
          </w:p>
          <w:p w14:paraId="0C3C10F2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Shipbrokers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work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benefits</w:t>
            </w:r>
            <w:proofErr w:type="spellEnd"/>
          </w:p>
          <w:p w14:paraId="7762D27A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Functions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types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shipbrokers</w:t>
            </w:r>
            <w:proofErr w:type="spellEnd"/>
          </w:p>
          <w:p w14:paraId="253185DD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52B6D">
              <w:rPr>
                <w:rFonts w:asciiTheme="minorHAnsi" w:hAnsiTheme="minorHAnsi" w:cstheme="minorHAnsi"/>
                <w:lang w:val="en-US"/>
              </w:rPr>
              <w:lastRenderedPageBreak/>
              <w:t>Charterparties</w:t>
            </w:r>
            <w:proofErr w:type="spellEnd"/>
            <w:r w:rsidRPr="00052B6D">
              <w:rPr>
                <w:rFonts w:asciiTheme="minorHAnsi" w:hAnsiTheme="minorHAnsi" w:cstheme="minorHAnsi"/>
                <w:lang w:val="en-US"/>
              </w:rPr>
              <w:t>, their types and functions associated with chartering</w:t>
            </w:r>
          </w:p>
          <w:p w14:paraId="77E9265B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Time Charter, Bareboat Charter, Voyage Charter and Contract of Affreightment</w:t>
            </w:r>
          </w:p>
          <w:p w14:paraId="46715E4E" w14:textId="77777777" w:rsidR="00AA1007" w:rsidRPr="00052B6D" w:rsidRDefault="00AA1007" w:rsidP="00D11D3B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  <w:p w14:paraId="063BA9E3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Chartering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activities</w:t>
            </w:r>
            <w:proofErr w:type="spellEnd"/>
          </w:p>
          <w:p w14:paraId="39F10AE2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Negotiations</w:t>
            </w:r>
            <w:proofErr w:type="spellEnd"/>
          </w:p>
          <w:p w14:paraId="6F3B5A63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Voyage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time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charters</w:t>
            </w:r>
            <w:proofErr w:type="spellEnd"/>
          </w:p>
          <w:p w14:paraId="53078372" w14:textId="77777777" w:rsidR="00AA1007" w:rsidRPr="00052B6D" w:rsidRDefault="00AA1007" w:rsidP="00D11D3B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  <w:p w14:paraId="624A9370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Voyage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time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chartering</w:t>
            </w:r>
            <w:proofErr w:type="spellEnd"/>
          </w:p>
          <w:p w14:paraId="62072686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Differences between voyage and time charter activities</w:t>
            </w:r>
          </w:p>
          <w:p w14:paraId="475DBFAA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Elements and clauses of voyage </w:t>
            </w:r>
            <w:proofErr w:type="spellStart"/>
            <w:r w:rsidRPr="00052B6D">
              <w:rPr>
                <w:rFonts w:asciiTheme="minorHAnsi" w:hAnsiTheme="minorHAnsi" w:cstheme="minorHAnsi"/>
                <w:lang w:val="en-US"/>
              </w:rPr>
              <w:t>charterparties</w:t>
            </w:r>
            <w:proofErr w:type="spellEnd"/>
          </w:p>
          <w:p w14:paraId="728EC68E" w14:textId="77777777" w:rsidR="00AA1007" w:rsidRPr="00052B6D" w:rsidRDefault="00AA1007" w:rsidP="00AA100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 xml:space="preserve">Elements and clauses of time </w:t>
            </w:r>
            <w:proofErr w:type="spellStart"/>
            <w:r w:rsidRPr="00052B6D">
              <w:rPr>
                <w:rFonts w:asciiTheme="minorHAnsi" w:hAnsiTheme="minorHAnsi" w:cstheme="minorHAnsi"/>
                <w:lang w:val="en-US"/>
              </w:rPr>
              <w:t>charteparties</w:t>
            </w:r>
            <w:proofErr w:type="spellEnd"/>
            <w:r w:rsidRPr="00052B6D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A6421B5" w14:textId="77777777" w:rsidR="00AA1007" w:rsidRPr="00052B6D" w:rsidRDefault="00AA1007" w:rsidP="00D11D3B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  <w:p w14:paraId="1E6DFACB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Voyage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estimating</w:t>
            </w:r>
            <w:proofErr w:type="spellEnd"/>
          </w:p>
          <w:p w14:paraId="7C3AEFA5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Off-hire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laytime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calculation</w:t>
            </w:r>
            <w:proofErr w:type="spellEnd"/>
          </w:p>
          <w:p w14:paraId="7C088C17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Relevance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charterparties</w:t>
            </w:r>
            <w:proofErr w:type="spellEnd"/>
          </w:p>
          <w:p w14:paraId="6EF357FF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Time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sheets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052B6D">
              <w:rPr>
                <w:rFonts w:asciiTheme="minorHAnsi" w:hAnsiTheme="minorHAnsi" w:cstheme="minorHAnsi"/>
              </w:rPr>
              <w:t>preparation</w:t>
            </w:r>
            <w:proofErr w:type="spellEnd"/>
          </w:p>
          <w:p w14:paraId="0883C568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Demurrage and dispatch; Time Charter Equivalent</w:t>
            </w:r>
          </w:p>
          <w:p w14:paraId="4238CC52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Calculation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voyage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estimates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052B6D">
              <w:rPr>
                <w:rFonts w:asciiTheme="minorHAnsi" w:hAnsiTheme="minorHAnsi" w:cstheme="minorHAnsi"/>
              </w:rPr>
              <w:t>benefits</w:t>
            </w:r>
            <w:proofErr w:type="spellEnd"/>
          </w:p>
          <w:p w14:paraId="18033FB5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Bunkers, ports and distances, load line zones</w:t>
            </w:r>
          </w:p>
          <w:p w14:paraId="4FAFB508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Techniques and approaches used in voyage estimate calculations</w:t>
            </w:r>
          </w:p>
          <w:p w14:paraId="22C0C92D" w14:textId="77777777" w:rsidR="00AA1007" w:rsidRPr="00052B6D" w:rsidRDefault="00AA1007" w:rsidP="00AA100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Applications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052B6D">
              <w:rPr>
                <w:rFonts w:asciiTheme="minorHAnsi" w:hAnsiTheme="minorHAnsi" w:cstheme="minorHAnsi"/>
              </w:rPr>
              <w:t>voyage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estimates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</w:p>
          <w:p w14:paraId="58F291F2" w14:textId="77777777" w:rsidR="00AA1007" w:rsidRPr="00052B6D" w:rsidRDefault="00AA1007" w:rsidP="00D11D3B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  <w:p w14:paraId="6CD5DF81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Dry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Cargo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chartering</w:t>
            </w:r>
            <w:proofErr w:type="spellEnd"/>
          </w:p>
          <w:p w14:paraId="63EC5BF6" w14:textId="77777777" w:rsidR="00AA1007" w:rsidRPr="00052B6D" w:rsidRDefault="00AA1007" w:rsidP="00D11D3B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D90CF32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52B6D">
              <w:rPr>
                <w:rFonts w:asciiTheme="minorHAnsi" w:hAnsiTheme="minorHAnsi" w:cstheme="minorHAnsi"/>
              </w:rPr>
              <w:t>Tanker</w:t>
            </w:r>
            <w:proofErr w:type="spellEnd"/>
            <w:r w:rsidRPr="00052B6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2B6D">
              <w:rPr>
                <w:rFonts w:asciiTheme="minorHAnsi" w:hAnsiTheme="minorHAnsi" w:cstheme="minorHAnsi"/>
              </w:rPr>
              <w:t>Chartering</w:t>
            </w:r>
            <w:proofErr w:type="spellEnd"/>
          </w:p>
          <w:p w14:paraId="3769A168" w14:textId="77777777" w:rsidR="00AA1007" w:rsidRPr="00052B6D" w:rsidRDefault="00AA1007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6A61F084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Sale-and-purchase process and documents</w:t>
            </w:r>
          </w:p>
          <w:p w14:paraId="4A54DAB5" w14:textId="77777777" w:rsidR="00AA1007" w:rsidRPr="00052B6D" w:rsidRDefault="00AA1007" w:rsidP="00D11D3B">
            <w:pPr>
              <w:pStyle w:val="ListParagraph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4573B07" w14:textId="77777777" w:rsidR="00AA1007" w:rsidRPr="00052B6D" w:rsidRDefault="00AA1007" w:rsidP="00D11D3B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1805D41" w14:textId="77777777" w:rsidR="00AA1007" w:rsidRPr="00052B6D" w:rsidRDefault="00AA1007" w:rsidP="00AA100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052B6D">
              <w:rPr>
                <w:rFonts w:asciiTheme="minorHAnsi" w:hAnsiTheme="minorHAnsi" w:cstheme="minorHAnsi"/>
                <w:lang w:val="en-US"/>
              </w:rPr>
              <w:t>Electronic documents in chartering and sale-and-purchase</w:t>
            </w:r>
          </w:p>
          <w:p w14:paraId="048634B3" w14:textId="77777777" w:rsidR="00AA1007" w:rsidRPr="00052B6D" w:rsidRDefault="00AA1007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14:paraId="2BA05F57" w14:textId="77777777" w:rsidR="00AA1007" w:rsidRPr="00052B6D" w:rsidRDefault="00AA1007" w:rsidP="00D11D3B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AA1007" w:rsidRPr="00052B6D" w14:paraId="1627CF0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ACC773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C69E8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AA1007" w:rsidRPr="00052B6D" w14:paraId="260F047F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3E5986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D2792" w14:textId="77777777" w:rsidR="00AA1007" w:rsidRPr="00052B6D" w:rsidRDefault="00AA1007" w:rsidP="00AA1007">
            <w:pPr>
              <w:numPr>
                <w:ilvl w:val="0"/>
                <w:numId w:val="38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Required Textbooks/Reading: </w:t>
            </w:r>
          </w:p>
          <w:tbl>
            <w:tblPr>
              <w:tblW w:w="74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14"/>
              <w:gridCol w:w="1530"/>
              <w:gridCol w:w="1416"/>
              <w:gridCol w:w="782"/>
              <w:gridCol w:w="1428"/>
            </w:tblGrid>
            <w:tr w:rsidR="00AA1007" w:rsidRPr="00052B6D" w14:paraId="3847B69F" w14:textId="77777777" w:rsidTr="00D11D3B">
              <w:trPr>
                <w:trHeight w:val="269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4E3E73B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2A7815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64D9992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0924A5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CFA709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A1007" w:rsidRPr="00052B6D" w14:paraId="6422E794" w14:textId="77777777" w:rsidTr="00D11D3B">
              <w:trPr>
                <w:trHeight w:val="806"/>
                <w:jc w:val="center"/>
              </w:trPr>
              <w:tc>
                <w:tcPr>
                  <w:tcW w:w="2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235CE00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Gordon, L.,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Ihre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, R.,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Sandervarn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, A. and </w:t>
                  </w:r>
                  <w:proofErr w:type="spellStart"/>
                  <w:r w:rsidRPr="00052B6D">
                    <w:rPr>
                      <w:rFonts w:eastAsia="Times New Roman" w:cstheme="minorHAnsi"/>
                    </w:rPr>
                    <w:t>Hillenius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>, P.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52CA07A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Shipbroking and Chartering Practice, 7</w:t>
                  </w:r>
                  <w:r w:rsidRPr="00052B6D">
                    <w:rPr>
                      <w:rFonts w:eastAsia="Times New Roman" w:cstheme="minorHAnsi"/>
                      <w:vertAlign w:val="superscript"/>
                    </w:rPr>
                    <w:t>th</w:t>
                  </w:r>
                  <w:r w:rsidRPr="00052B6D">
                    <w:rPr>
                      <w:rFonts w:eastAsia="Times New Roman" w:cstheme="minorHAnsi"/>
                    </w:rPr>
                    <w:t xml:space="preserve"> edition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C15574A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LLP ltd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C28C19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2009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85693B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  <w:t>Ebook</w:t>
                  </w:r>
                  <w:proofErr w:type="spellEnd"/>
                  <w:r w:rsidRPr="00052B6D">
                    <w:rPr>
                      <w:rFonts w:cstheme="minorHAnsi"/>
                      <w:color w:val="000000"/>
                      <w:spacing w:val="5"/>
                      <w:shd w:val="clear" w:color="auto" w:fill="FFFFFF"/>
                    </w:rPr>
                    <w:t xml:space="preserve"> 9781315087979</w:t>
                  </w:r>
                </w:p>
              </w:tc>
            </w:tr>
          </w:tbl>
          <w:p w14:paraId="2A1B0F3B" w14:textId="77777777" w:rsidR="00AA1007" w:rsidRPr="00052B6D" w:rsidRDefault="00AA1007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B240493" w14:textId="77777777" w:rsidR="00AA1007" w:rsidRPr="00052B6D" w:rsidRDefault="00AA1007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FD079CE" w14:textId="77777777" w:rsidR="00AA1007" w:rsidRPr="00052B6D" w:rsidRDefault="00AA1007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BDDBE28" w14:textId="77777777" w:rsidR="00AA1007" w:rsidRPr="00052B6D" w:rsidRDefault="00AA1007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4D4FB11" w14:textId="77777777" w:rsidR="00AA1007" w:rsidRPr="00052B6D" w:rsidRDefault="00AA1007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9B0A2A7" w14:textId="77777777" w:rsidR="00AA1007" w:rsidRPr="00052B6D" w:rsidRDefault="00AA1007" w:rsidP="00AA1007">
            <w:pPr>
              <w:numPr>
                <w:ilvl w:val="0"/>
                <w:numId w:val="38"/>
              </w:numPr>
              <w:tabs>
                <w:tab w:val="clear" w:pos="0"/>
                <w:tab w:val="num" w:pos="-270"/>
              </w:tabs>
              <w:spacing w:after="0" w:line="240" w:lineRule="auto"/>
              <w:ind w:left="-270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      Recommended Textbooks/Reading: </w:t>
            </w:r>
          </w:p>
          <w:tbl>
            <w:tblPr>
              <w:tblW w:w="73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913"/>
              <w:gridCol w:w="1491"/>
              <w:gridCol w:w="877"/>
              <w:gridCol w:w="1421"/>
            </w:tblGrid>
            <w:tr w:rsidR="00AA1007" w:rsidRPr="00052B6D" w14:paraId="02F971C0" w14:textId="77777777" w:rsidTr="00D11D3B">
              <w:trPr>
                <w:trHeight w:val="282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85CB496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788C91D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5984994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E4BB01F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06AAE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A1007" w:rsidRPr="00052B6D" w14:paraId="3193F3EF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68D92BD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Panayides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P</w:t>
                  </w:r>
                </w:p>
              </w:tc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0433B25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Principles of Chartering, 3</w:t>
                  </w:r>
                  <w:proofErr w:type="gramStart"/>
                  <w:r w:rsidRPr="00052B6D">
                    <w:rPr>
                      <w:rFonts w:eastAsia="Times New Roman" w:cstheme="minorHAnsi"/>
                      <w:vertAlign w:val="superscript"/>
                    </w:rPr>
                    <w:t>rd</w:t>
                  </w:r>
                  <w:r w:rsidRPr="00052B6D">
                    <w:rPr>
                      <w:rFonts w:eastAsia="Times New Roman" w:cstheme="minorHAnsi"/>
                    </w:rPr>
                    <w:t xml:space="preserve">  edition</w:t>
                  </w:r>
                  <w:proofErr w:type="gramEnd"/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E40ED28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CreateSpace</w:t>
                  </w:r>
                </w:p>
                <w:p w14:paraId="7BD6F4F7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Independent Publishing Platform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08094FB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2018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E00E5D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978-1978375055</w:t>
                  </w:r>
                </w:p>
              </w:tc>
            </w:tr>
            <w:tr w:rsidR="00AA1007" w:rsidRPr="00052B6D" w14:paraId="672B4569" w14:textId="77777777" w:rsidTr="00D11D3B">
              <w:trPr>
                <w:trHeight w:val="1160"/>
                <w:jc w:val="center"/>
              </w:trPr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401D737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  <w:iCs/>
                    </w:rPr>
                    <w:t>Plomaritou</w:t>
                  </w:r>
                  <w:proofErr w:type="spellEnd"/>
                  <w:r w:rsidRPr="00052B6D">
                    <w:rPr>
                      <w:rFonts w:eastAsia="Times New Roman" w:cstheme="minorHAnsi"/>
                      <w:iCs/>
                    </w:rPr>
                    <w:t>, E. and Papadopoulos</w:t>
                  </w:r>
                </w:p>
              </w:tc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5AA2615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Shipbroking and Chartering Practice, 8</w:t>
                  </w:r>
                  <w:r w:rsidRPr="00052B6D">
                    <w:rPr>
                      <w:rFonts w:eastAsia="Times New Roman" w:cstheme="minorHAnsi"/>
                      <w:vertAlign w:val="superscript"/>
                    </w:rPr>
                    <w:t>th</w:t>
                  </w:r>
                  <w:r w:rsidRPr="00052B6D">
                    <w:rPr>
                      <w:rFonts w:eastAsia="Times New Roman" w:cstheme="minorHAnsi"/>
                    </w:rPr>
                    <w:t xml:space="preserve"> edition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B83C9F3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Informa</w:t>
                  </w:r>
                </w:p>
              </w:tc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9E72C58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2018</w:t>
                  </w:r>
                </w:p>
              </w:tc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9D073C" w14:textId="77777777" w:rsidR="00AA1007" w:rsidRPr="00052B6D" w:rsidRDefault="00AA1007" w:rsidP="00D11D3B">
                  <w:pPr>
                    <w:spacing w:after="0" w:line="240" w:lineRule="auto"/>
                    <w:rPr>
                      <w:rFonts w:eastAsia="Times New Roman" w:cstheme="minorHAnsi"/>
                      <w:lang w:val="el-GR"/>
                    </w:rPr>
                  </w:pPr>
                  <w:r w:rsidRPr="00052B6D">
                    <w:rPr>
                      <w:rFonts w:eastAsia="Times New Roman" w:cstheme="minorHAnsi"/>
                      <w:lang w:val="el-GR"/>
                    </w:rPr>
                    <w:t>9780367871017</w:t>
                  </w:r>
                </w:p>
              </w:tc>
            </w:tr>
          </w:tbl>
          <w:p w14:paraId="0212CB54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AA1007" w:rsidRPr="00052B6D" w14:paraId="626884B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C51B5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767DE" w14:textId="77777777" w:rsidR="00AA1007" w:rsidRPr="00052B6D" w:rsidRDefault="00AA1007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midterm, final exam.</w:t>
            </w:r>
          </w:p>
        </w:tc>
      </w:tr>
      <w:tr w:rsidR="00AA1007" w:rsidRPr="00052B6D" w14:paraId="4894861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75A5B" w14:textId="77777777" w:rsidR="00AA1007" w:rsidRPr="00052B6D" w:rsidRDefault="00AA1007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25004" w14:textId="77777777" w:rsidR="00AA1007" w:rsidRPr="00052B6D" w:rsidRDefault="00AA1007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1C3E19"/>
    <w:multiLevelType w:val="hybridMultilevel"/>
    <w:tmpl w:val="BDDAD554"/>
    <w:lvl w:ilvl="0" w:tplc="ADF8A3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92EA7"/>
    <w:multiLevelType w:val="hybridMultilevel"/>
    <w:tmpl w:val="E7D8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C29D0"/>
    <w:multiLevelType w:val="hybridMultilevel"/>
    <w:tmpl w:val="A972E784"/>
    <w:lvl w:ilvl="0" w:tplc="636A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2A6CF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D4CAD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81407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F2F42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0EEA1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71C64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308FA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3368B"/>
    <w:multiLevelType w:val="hybridMultilevel"/>
    <w:tmpl w:val="58345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8EC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614F"/>
    <w:multiLevelType w:val="multilevel"/>
    <w:tmpl w:val="C7FA4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9A4261"/>
    <w:multiLevelType w:val="hybridMultilevel"/>
    <w:tmpl w:val="809C7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0A09"/>
    <w:multiLevelType w:val="hybridMultilevel"/>
    <w:tmpl w:val="47EC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8091D"/>
    <w:multiLevelType w:val="hybridMultilevel"/>
    <w:tmpl w:val="0412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67721"/>
    <w:multiLevelType w:val="multilevel"/>
    <w:tmpl w:val="E69CA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24"/>
  </w:num>
  <w:num w:numId="4">
    <w:abstractNumId w:val="13"/>
  </w:num>
  <w:num w:numId="5">
    <w:abstractNumId w:val="9"/>
  </w:num>
  <w:num w:numId="6">
    <w:abstractNumId w:val="20"/>
  </w:num>
  <w:num w:numId="7">
    <w:abstractNumId w:val="18"/>
  </w:num>
  <w:num w:numId="8">
    <w:abstractNumId w:val="31"/>
  </w:num>
  <w:num w:numId="9">
    <w:abstractNumId w:val="4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  <w:num w:numId="14">
    <w:abstractNumId w:val="10"/>
  </w:num>
  <w:num w:numId="15">
    <w:abstractNumId w:val="23"/>
  </w:num>
  <w:num w:numId="16">
    <w:abstractNumId w:val="19"/>
  </w:num>
  <w:num w:numId="17">
    <w:abstractNumId w:val="33"/>
  </w:num>
  <w:num w:numId="18">
    <w:abstractNumId w:val="14"/>
  </w:num>
  <w:num w:numId="19">
    <w:abstractNumId w:val="27"/>
  </w:num>
  <w:num w:numId="20">
    <w:abstractNumId w:val="21"/>
  </w:num>
  <w:num w:numId="21">
    <w:abstractNumId w:val="26"/>
  </w:num>
  <w:num w:numId="22">
    <w:abstractNumId w:val="3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5"/>
  </w:num>
  <w:num w:numId="27">
    <w:abstractNumId w:val="30"/>
  </w:num>
  <w:num w:numId="28">
    <w:abstractNumId w:val="17"/>
  </w:num>
  <w:num w:numId="29">
    <w:abstractNumId w:val="11"/>
  </w:num>
  <w:num w:numId="30">
    <w:abstractNumId w:val="32"/>
  </w:num>
  <w:num w:numId="31">
    <w:abstractNumId w:val="36"/>
  </w:num>
  <w:num w:numId="32">
    <w:abstractNumId w:val="22"/>
  </w:num>
  <w:num w:numId="33">
    <w:abstractNumId w:val="16"/>
  </w:num>
  <w:num w:numId="34">
    <w:abstractNumId w:val="2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312E9"/>
    <w:rsid w:val="00085BAE"/>
    <w:rsid w:val="000B0E42"/>
    <w:rsid w:val="001612EE"/>
    <w:rsid w:val="00174368"/>
    <w:rsid w:val="001B0FAA"/>
    <w:rsid w:val="002436AD"/>
    <w:rsid w:val="002F6F6C"/>
    <w:rsid w:val="003062DD"/>
    <w:rsid w:val="003960C7"/>
    <w:rsid w:val="003F40B7"/>
    <w:rsid w:val="00481104"/>
    <w:rsid w:val="004F5A92"/>
    <w:rsid w:val="005224ED"/>
    <w:rsid w:val="00541434"/>
    <w:rsid w:val="00664FBA"/>
    <w:rsid w:val="006D5401"/>
    <w:rsid w:val="00710E7A"/>
    <w:rsid w:val="00740CA2"/>
    <w:rsid w:val="008A7B4E"/>
    <w:rsid w:val="008C3EE0"/>
    <w:rsid w:val="00920499"/>
    <w:rsid w:val="009A357A"/>
    <w:rsid w:val="00A06D1B"/>
    <w:rsid w:val="00A440B5"/>
    <w:rsid w:val="00A636E9"/>
    <w:rsid w:val="00A72D77"/>
    <w:rsid w:val="00AA1007"/>
    <w:rsid w:val="00AC1FF3"/>
    <w:rsid w:val="00AC2766"/>
    <w:rsid w:val="00AF1E5C"/>
    <w:rsid w:val="00B60ECB"/>
    <w:rsid w:val="00B76068"/>
    <w:rsid w:val="00BA778D"/>
    <w:rsid w:val="00C16A9A"/>
    <w:rsid w:val="00C73B18"/>
    <w:rsid w:val="00C800D3"/>
    <w:rsid w:val="00E7632A"/>
    <w:rsid w:val="00EB15FA"/>
    <w:rsid w:val="00EC0943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A097F-624B-4E1C-8343-19A9FDE63D6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8ec3840-6d33-4589-9163-5f826bd292cb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2022-10-20T12:34:00Z</dcterms:created>
  <dcterms:modified xsi:type="dcterms:W3CDTF">2022-10-20T12:34:00Z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