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C800D3" w:rsidRPr="00052B6D" w14:paraId="46CAC6A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623C67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4310F" w14:textId="77777777" w:rsidR="00C800D3" w:rsidRPr="003A2703" w:rsidRDefault="00C800D3" w:rsidP="00D11D3B">
            <w:pPr>
              <w:rPr>
                <w:rFonts w:cstheme="minorHAnsi"/>
                <w:b/>
              </w:rPr>
            </w:pPr>
            <w:r w:rsidRPr="003A2703">
              <w:rPr>
                <w:rFonts w:cstheme="minorHAnsi"/>
                <w:b/>
                <w:bCs/>
              </w:rPr>
              <w:t xml:space="preserve">Simulation BTM – BRM – BMS </w:t>
            </w:r>
          </w:p>
        </w:tc>
      </w:tr>
      <w:tr w:rsidR="00C800D3" w:rsidRPr="00052B6D" w14:paraId="133F558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346D21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B711E" w14:textId="77777777" w:rsidR="00C800D3" w:rsidRPr="00052B6D" w:rsidRDefault="00C800D3" w:rsidP="00D11D3B">
            <w:pPr>
              <w:rPr>
                <w:rFonts w:cstheme="minorHAnsi"/>
              </w:rPr>
            </w:pPr>
            <w:r w:rsidRPr="00052B6D">
              <w:rPr>
                <w:rFonts w:cstheme="minorHAnsi"/>
                <w:bCs/>
              </w:rPr>
              <w:t>MANS-433</w:t>
            </w:r>
          </w:p>
        </w:tc>
      </w:tr>
      <w:tr w:rsidR="00C800D3" w:rsidRPr="00052B6D" w14:paraId="2C49349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C1F143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19EE2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b/>
                <w:lang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C800D3" w:rsidRPr="00052B6D" w14:paraId="30A8B68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72912B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7E714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color w:val="333399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C800D3" w:rsidRPr="00052B6D" w14:paraId="33FA736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6FC8E3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Year / 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A96DE" w14:textId="0349B45C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4</w:t>
            </w:r>
            <w:r w:rsidRPr="00052B6D">
              <w:rPr>
                <w:rFonts w:cstheme="minorHAnsi"/>
                <w:vertAlign w:val="superscript"/>
                <w:lang w:eastAsia="en-GB"/>
              </w:rPr>
              <w:t>th</w:t>
            </w:r>
            <w:r w:rsidRPr="00052B6D">
              <w:rPr>
                <w:rFonts w:cstheme="minorHAnsi"/>
                <w:lang w:eastAsia="en-GB"/>
              </w:rPr>
              <w:t xml:space="preserve"> </w:t>
            </w:r>
            <w:bookmarkStart w:id="0" w:name="_GoBack"/>
            <w:bookmarkEnd w:id="0"/>
            <w:r w:rsidRPr="00052B6D">
              <w:rPr>
                <w:rFonts w:cstheme="minorHAnsi"/>
                <w:lang w:eastAsia="en-GB"/>
              </w:rPr>
              <w:t>Year, Spring Semester</w:t>
            </w:r>
          </w:p>
        </w:tc>
      </w:tr>
      <w:tr w:rsidR="00C800D3" w:rsidRPr="00052B6D" w14:paraId="6F71BB38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2AFFF5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A1EF0" w14:textId="35515048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</w:tr>
      <w:tr w:rsidR="00C800D3" w:rsidRPr="00052B6D" w14:paraId="3B1A8ADB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92851F8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ADD9666" w14:textId="77777777" w:rsidR="00C800D3" w:rsidRPr="00052B6D" w:rsidRDefault="00C800D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DF91E9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ED5CBB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0B378C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5E9F86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Tutorial</w:t>
            </w:r>
          </w:p>
        </w:tc>
      </w:tr>
      <w:tr w:rsidR="00C800D3" w:rsidRPr="00052B6D" w14:paraId="33D03BFF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4DCFB9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6AFB8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FF292" w14:textId="77777777" w:rsidR="00C800D3" w:rsidRPr="00052B6D" w:rsidRDefault="00C800D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9A4E1" w14:textId="77777777" w:rsidR="00C800D3" w:rsidRPr="00052B6D" w:rsidRDefault="00C800D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71D69" w14:textId="77777777" w:rsidR="00C800D3" w:rsidRPr="00052B6D" w:rsidRDefault="00C800D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01E89" w14:textId="77777777" w:rsidR="00C800D3" w:rsidRPr="00052B6D" w:rsidRDefault="00C800D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----</w:t>
            </w:r>
          </w:p>
        </w:tc>
      </w:tr>
      <w:tr w:rsidR="00C800D3" w:rsidRPr="00052B6D" w14:paraId="3AEDCE5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9A7163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CD54D" w14:textId="77777777" w:rsidR="00C800D3" w:rsidRPr="00052B6D" w:rsidRDefault="00C800D3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678FF237" w14:textId="77777777" w:rsidR="00C800D3" w:rsidRPr="00052B6D" w:rsidRDefault="00C800D3" w:rsidP="00C800D3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Simulate real life conditions in order to familiarize the students with adverse bridge situations</w:t>
            </w:r>
          </w:p>
          <w:p w14:paraId="184C22F1" w14:textId="77777777" w:rsidR="00C800D3" w:rsidRPr="00052B6D" w:rsidRDefault="00C800D3" w:rsidP="00C800D3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Introduce the basic Bridge Team Management (BTM) and Bridge Management System (BMS) principles </w:t>
            </w:r>
          </w:p>
          <w:p w14:paraId="3BE52DCD" w14:textId="77777777" w:rsidR="00C800D3" w:rsidRPr="00052B6D" w:rsidRDefault="00C800D3" w:rsidP="00C800D3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Demonstrate the basic Bridge Recourse Management (BRM) principles</w:t>
            </w:r>
          </w:p>
          <w:p w14:paraId="621AD86E" w14:textId="77777777" w:rsidR="00C800D3" w:rsidRPr="00052B6D" w:rsidRDefault="00C800D3" w:rsidP="00C800D3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cstheme="minorHAnsi"/>
                <w:bCs/>
                <w:iCs/>
              </w:rPr>
            </w:pPr>
            <w:r w:rsidRPr="00052B6D">
              <w:rPr>
                <w:rFonts w:cstheme="minorHAnsi"/>
                <w:bCs/>
                <w:iCs/>
              </w:rPr>
              <w:t>Apply all the navigational issues presented so far in real life scenarios</w:t>
            </w:r>
          </w:p>
        </w:tc>
      </w:tr>
      <w:tr w:rsidR="00C800D3" w:rsidRPr="00052B6D" w14:paraId="4954F26C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11223D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B6111" w14:textId="77777777" w:rsidR="00C800D3" w:rsidRPr="00052B6D" w:rsidRDefault="00C800D3" w:rsidP="00D11D3B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After completion of the course students are expected to be able to: </w:t>
            </w:r>
          </w:p>
          <w:p w14:paraId="18A79A07" w14:textId="77777777" w:rsidR="00C800D3" w:rsidRPr="00052B6D" w:rsidRDefault="00C800D3" w:rsidP="00C800D3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Implement the basic BTM and BMS principles </w:t>
            </w:r>
          </w:p>
          <w:p w14:paraId="70CCB1A4" w14:textId="77777777" w:rsidR="00C800D3" w:rsidRPr="00052B6D" w:rsidRDefault="00C800D3" w:rsidP="00C800D3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>Apply the basic BRM principles</w:t>
            </w:r>
          </w:p>
          <w:p w14:paraId="77C7DC22" w14:textId="77777777" w:rsidR="00C800D3" w:rsidRPr="00052B6D" w:rsidRDefault="00C800D3" w:rsidP="00C800D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>Respond to unpredicted bridge situations according to the BTM – BRM – BMS principles</w:t>
            </w:r>
          </w:p>
        </w:tc>
      </w:tr>
      <w:tr w:rsidR="00C800D3" w:rsidRPr="00052B6D" w14:paraId="6CE30C79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E4ECA1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6BCB3" w14:textId="77777777" w:rsidR="00C800D3" w:rsidRPr="00052B6D" w:rsidRDefault="00C800D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91DB31" w14:textId="77777777" w:rsidR="00C800D3" w:rsidRPr="00052B6D" w:rsidRDefault="00C800D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189" w14:textId="77777777" w:rsidR="00C800D3" w:rsidRPr="00052B6D" w:rsidRDefault="00C800D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None</w:t>
            </w:r>
          </w:p>
        </w:tc>
      </w:tr>
      <w:tr w:rsidR="00C800D3" w:rsidRPr="00052B6D" w14:paraId="28F91F4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6277A4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4A7D2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Differences and similarities among the bridge team</w:t>
            </w:r>
          </w:p>
          <w:p w14:paraId="52F6E394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Cultural awareness</w:t>
            </w:r>
          </w:p>
          <w:p w14:paraId="648578C2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Briefing – debriefing procedures</w:t>
            </w:r>
          </w:p>
          <w:p w14:paraId="6F769C11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Interaction between pilot and the bridge team, communication techniques</w:t>
            </w:r>
          </w:p>
          <w:p w14:paraId="344E201A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Exchange of information between all persons involved</w:t>
            </w:r>
          </w:p>
          <w:p w14:paraId="34325CE3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Challenge of the person in conn. Response of the team members</w:t>
            </w:r>
          </w:p>
          <w:p w14:paraId="0B224955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Confidence and authority</w:t>
            </w:r>
          </w:p>
          <w:p w14:paraId="3D6405B1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Importance of workload and stress</w:t>
            </w:r>
          </w:p>
          <w:p w14:paraId="413B198A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Allocation of duties</w:t>
            </w:r>
          </w:p>
          <w:p w14:paraId="134F8C7E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Basic watch keeping principles as referred to in STCW 2010 reg VIII/2 </w:t>
            </w:r>
          </w:p>
          <w:p w14:paraId="6DCD6A94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Bridge electronic equipment</w:t>
            </w:r>
          </w:p>
          <w:p w14:paraId="7C7EA16E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Electronic equipment information evaluation</w:t>
            </w:r>
          </w:p>
          <w:p w14:paraId="2103E7EF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Radar and position fixing</w:t>
            </w:r>
          </w:p>
          <w:p w14:paraId="2DE56FC0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ECDIS and watch keeping</w:t>
            </w:r>
          </w:p>
          <w:p w14:paraId="55FCEDDE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Charts and publications information evaluation</w:t>
            </w:r>
          </w:p>
          <w:p w14:paraId="633E44AC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>Wind and current inputs</w:t>
            </w:r>
          </w:p>
          <w:p w14:paraId="66DD7152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Engine controls on bridge</w:t>
            </w:r>
          </w:p>
          <w:p w14:paraId="585133C6" w14:textId="77777777" w:rsidR="00C800D3" w:rsidRPr="00052B6D" w:rsidRDefault="00C800D3" w:rsidP="00C800D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Complicated simulation scenarios in which all major factors are included (COLREGS, wind, current, narrows, VTSS, communications, engine failures, mechanical failures, etc.) </w:t>
            </w:r>
          </w:p>
          <w:p w14:paraId="3E3C1CBB" w14:textId="77777777" w:rsidR="00C800D3" w:rsidRPr="00052B6D" w:rsidRDefault="00C800D3" w:rsidP="00C800D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Assessment of the scenario results</w:t>
            </w:r>
          </w:p>
          <w:p w14:paraId="2326F7B2" w14:textId="77777777" w:rsidR="00C800D3" w:rsidRPr="00052B6D" w:rsidRDefault="00C800D3" w:rsidP="00C800D3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cstheme="minorHAnsi"/>
              </w:rPr>
            </w:pPr>
            <w:r w:rsidRPr="00052B6D">
              <w:rPr>
                <w:rFonts w:eastAsia="Times New Roman" w:cstheme="minorHAnsi"/>
              </w:rPr>
              <w:t xml:space="preserve">Gathering and development of information necessary for the execution of the voyage  </w:t>
            </w:r>
          </w:p>
        </w:tc>
      </w:tr>
      <w:tr w:rsidR="00C800D3" w:rsidRPr="00052B6D" w14:paraId="04501E7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311EA2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13021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</w:rPr>
            </w:pPr>
            <w:r w:rsidRPr="00052B6D">
              <w:rPr>
                <w:rFonts w:eastAsia="Times New Roman" w:cstheme="minorHAnsi"/>
              </w:rPr>
              <w:t>Bridge simulator and theory at BSM Maritime Training Centre</w:t>
            </w:r>
          </w:p>
        </w:tc>
      </w:tr>
      <w:tr w:rsidR="00C800D3" w:rsidRPr="00052B6D" w14:paraId="0313EEF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AD3863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8E52F" w14:textId="77777777" w:rsidR="00C800D3" w:rsidRPr="00052B6D" w:rsidRDefault="00C800D3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4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722"/>
              <w:gridCol w:w="1984"/>
              <w:gridCol w:w="1276"/>
              <w:gridCol w:w="1071"/>
              <w:gridCol w:w="1427"/>
            </w:tblGrid>
            <w:tr w:rsidR="00C800D3" w:rsidRPr="00052B6D" w14:paraId="016F6402" w14:textId="77777777" w:rsidTr="00D11D3B">
              <w:trPr>
                <w:trHeight w:val="304"/>
                <w:jc w:val="center"/>
              </w:trPr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5D3741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1DAA22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1494F1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A2E367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AB7F0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C800D3" w:rsidRPr="00052B6D" w14:paraId="2E2EF847" w14:textId="77777777" w:rsidTr="00D11D3B">
              <w:trPr>
                <w:trHeight w:val="929"/>
                <w:jc w:val="center"/>
              </w:trPr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5C50D5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Swift, Capt A.J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95C662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Bridge Team Management – A practical guide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E87C1F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The Nautical Institute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EEA39B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1993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72BFB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1-870077-14-8</w:t>
                  </w:r>
                </w:p>
              </w:tc>
            </w:tr>
          </w:tbl>
          <w:p w14:paraId="5AF78932" w14:textId="77777777" w:rsidR="00C800D3" w:rsidRPr="00052B6D" w:rsidRDefault="00C800D3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5571CA0" w14:textId="77777777" w:rsidR="00C800D3" w:rsidRPr="00052B6D" w:rsidRDefault="00C800D3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75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40"/>
              <w:gridCol w:w="2126"/>
              <w:gridCol w:w="1276"/>
              <w:gridCol w:w="729"/>
              <w:gridCol w:w="1479"/>
            </w:tblGrid>
            <w:tr w:rsidR="00C800D3" w:rsidRPr="00052B6D" w14:paraId="4F02EC92" w14:textId="77777777" w:rsidTr="00D11D3B">
              <w:trPr>
                <w:trHeight w:val="277"/>
                <w:jc w:val="center"/>
              </w:trPr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F221AE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02FE35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DF039B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9A2EAC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D3C66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C800D3" w:rsidRPr="00052B6D" w14:paraId="3BCA2482" w14:textId="77777777" w:rsidTr="00D11D3B">
              <w:trPr>
                <w:trHeight w:val="847"/>
                <w:jc w:val="center"/>
              </w:trPr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3A8856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The Nautical Institute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8D2946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Bridge Team Management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75610F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The Nautical Institute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19553D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2004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7E85D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978-1-870077-66 8</w:t>
                  </w:r>
                </w:p>
              </w:tc>
            </w:tr>
            <w:tr w:rsidR="00C800D3" w:rsidRPr="00052B6D" w14:paraId="016DE7CC" w14:textId="77777777" w:rsidTr="00D11D3B">
              <w:trPr>
                <w:trHeight w:val="570"/>
                <w:jc w:val="center"/>
              </w:trPr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E75835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Adams, M., R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2FBFF2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Shipboard bridge resource management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E386D3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Nor’easter Press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B8134F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2006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9A28D" w14:textId="77777777" w:rsidR="00C800D3" w:rsidRPr="00052B6D" w:rsidRDefault="00C800D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978-0-9779200-0-6</w:t>
                  </w:r>
                </w:p>
              </w:tc>
            </w:tr>
          </w:tbl>
          <w:p w14:paraId="7062383A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C800D3" w:rsidRPr="00052B6D" w14:paraId="4A3BECF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C3AD09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1FF4D" w14:textId="77777777" w:rsidR="00C800D3" w:rsidRPr="00052B6D" w:rsidRDefault="00C800D3" w:rsidP="00D11D3B">
            <w:pPr>
              <w:spacing w:before="120" w:after="120" w:line="240" w:lineRule="auto"/>
              <w:contextualSpacing/>
              <w:jc w:val="both"/>
              <w:rPr>
                <w:rFonts w:eastAsia="Times New Roman" w:cstheme="minorHAnsi"/>
                <w:bCs/>
              </w:rPr>
            </w:pPr>
            <w:r w:rsidRPr="00052B6D">
              <w:rPr>
                <w:rFonts w:eastAsia="Times New Roman" w:cstheme="minorHAnsi"/>
                <w:bCs/>
              </w:rPr>
              <w:t>Examination on Bridge simulator and provision of Certificate by approved and certified training center – BSM Maritime Training Centre</w:t>
            </w:r>
          </w:p>
        </w:tc>
      </w:tr>
      <w:tr w:rsidR="00C800D3" w:rsidRPr="00052B6D" w14:paraId="1A43C7B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FE77D9" w14:textId="77777777" w:rsidR="00C800D3" w:rsidRPr="00052B6D" w:rsidRDefault="00C800D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8C1E8" w14:textId="77777777" w:rsidR="00C800D3" w:rsidRPr="00052B6D" w:rsidRDefault="00C800D3" w:rsidP="00D11D3B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68B"/>
    <w:multiLevelType w:val="hybridMultilevel"/>
    <w:tmpl w:val="5834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EC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27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21"/>
  </w:num>
  <w:num w:numId="16">
    <w:abstractNumId w:val="17"/>
  </w:num>
  <w:num w:numId="17">
    <w:abstractNumId w:val="29"/>
  </w:num>
  <w:num w:numId="18">
    <w:abstractNumId w:val="12"/>
  </w:num>
  <w:num w:numId="19">
    <w:abstractNumId w:val="24"/>
  </w:num>
  <w:num w:numId="20">
    <w:abstractNumId w:val="19"/>
  </w:num>
  <w:num w:numId="21">
    <w:abstractNumId w:val="23"/>
  </w:num>
  <w:num w:numId="22">
    <w:abstractNumId w:val="3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26"/>
  </w:num>
  <w:num w:numId="28">
    <w:abstractNumId w:val="15"/>
  </w:num>
  <w:num w:numId="29">
    <w:abstractNumId w:val="9"/>
  </w:num>
  <w:num w:numId="30">
    <w:abstractNumId w:val="28"/>
  </w:num>
  <w:num w:numId="31">
    <w:abstractNumId w:val="32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312E9"/>
    <w:rsid w:val="00085BAE"/>
    <w:rsid w:val="000B0E42"/>
    <w:rsid w:val="001612EE"/>
    <w:rsid w:val="00174368"/>
    <w:rsid w:val="001B0FAA"/>
    <w:rsid w:val="002436AD"/>
    <w:rsid w:val="002F6F6C"/>
    <w:rsid w:val="003062DD"/>
    <w:rsid w:val="003F40B7"/>
    <w:rsid w:val="00481104"/>
    <w:rsid w:val="004F5A92"/>
    <w:rsid w:val="00541434"/>
    <w:rsid w:val="00664FBA"/>
    <w:rsid w:val="006D5401"/>
    <w:rsid w:val="00710E7A"/>
    <w:rsid w:val="00740CA2"/>
    <w:rsid w:val="008A7B4E"/>
    <w:rsid w:val="00920499"/>
    <w:rsid w:val="009A357A"/>
    <w:rsid w:val="00A06D1B"/>
    <w:rsid w:val="00A440B5"/>
    <w:rsid w:val="00A636E9"/>
    <w:rsid w:val="00A72D77"/>
    <w:rsid w:val="00AC1FF3"/>
    <w:rsid w:val="00AC2766"/>
    <w:rsid w:val="00AF1E5C"/>
    <w:rsid w:val="00B60ECB"/>
    <w:rsid w:val="00B76068"/>
    <w:rsid w:val="00BA778D"/>
    <w:rsid w:val="00C16A9A"/>
    <w:rsid w:val="00C73B18"/>
    <w:rsid w:val="00C800D3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097F-624B-4E1C-8343-19A9FDE63D6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8ec3840-6d33-4589-9163-5f826bd292c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2022-10-20T12:30:00Z</dcterms:created>
  <dcterms:modified xsi:type="dcterms:W3CDTF">2022-10-20T12:30:00Z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