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Layout w:type="fixed"/>
        <w:tblLook w:val="00A0" w:firstRow="1" w:lastRow="0" w:firstColumn="1" w:lastColumn="0" w:noHBand="0" w:noVBand="0"/>
      </w:tblPr>
      <w:tblGrid>
        <w:gridCol w:w="2127"/>
        <w:gridCol w:w="1401"/>
        <w:gridCol w:w="1321"/>
        <w:gridCol w:w="362"/>
        <w:gridCol w:w="1560"/>
        <w:gridCol w:w="175"/>
        <w:gridCol w:w="1242"/>
        <w:gridCol w:w="1593"/>
      </w:tblGrid>
      <w:tr w:rsidR="00C73B18" w:rsidRPr="00052B6D" w14:paraId="4D19344B" w14:textId="77777777" w:rsidTr="00D11D3B">
        <w:trPr>
          <w:trHeight w:val="255"/>
        </w:trPr>
        <w:tc>
          <w:tcPr>
            <w:tcW w:w="2127" w:type="dxa"/>
            <w:tcBorders>
              <w:top w:val="single" w:sz="4" w:space="0" w:color="auto"/>
              <w:left w:val="single" w:sz="4" w:space="0" w:color="auto"/>
              <w:bottom w:val="single" w:sz="4" w:space="0" w:color="auto"/>
              <w:right w:val="single" w:sz="4" w:space="0" w:color="auto"/>
            </w:tcBorders>
            <w:shd w:val="clear" w:color="auto" w:fill="C0C0C0"/>
          </w:tcPr>
          <w:p w14:paraId="6399A441" w14:textId="77777777" w:rsidR="00C73B18" w:rsidRPr="00052B6D" w:rsidRDefault="00C73B18" w:rsidP="00D11D3B">
            <w:pPr>
              <w:spacing w:before="120" w:after="120" w:line="240" w:lineRule="auto"/>
              <w:rPr>
                <w:rFonts w:eastAsia="Calibri" w:cstheme="minorHAnsi"/>
                <w:lang w:eastAsia="en-GB"/>
              </w:rPr>
            </w:pPr>
            <w:r w:rsidRPr="00052B6D">
              <w:rPr>
                <w:rFonts w:eastAsia="Calibri" w:cstheme="minorHAnsi"/>
                <w:lang w:eastAsia="en-GB"/>
              </w:rPr>
              <w:t>Course Title</w:t>
            </w:r>
          </w:p>
        </w:tc>
        <w:tc>
          <w:tcPr>
            <w:tcW w:w="7654" w:type="dxa"/>
            <w:gridSpan w:val="7"/>
            <w:tcBorders>
              <w:top w:val="single" w:sz="4" w:space="0" w:color="auto"/>
              <w:left w:val="single" w:sz="4" w:space="0" w:color="auto"/>
              <w:bottom w:val="single" w:sz="4" w:space="0" w:color="auto"/>
              <w:right w:val="single" w:sz="4" w:space="0" w:color="auto"/>
            </w:tcBorders>
            <w:noWrap/>
          </w:tcPr>
          <w:p w14:paraId="183F3D23" w14:textId="77777777" w:rsidR="00C73B18" w:rsidRPr="003A2703" w:rsidRDefault="00C73B18" w:rsidP="00D11D3B">
            <w:pPr>
              <w:spacing w:after="160" w:line="259" w:lineRule="auto"/>
              <w:rPr>
                <w:rFonts w:eastAsia="Calibri" w:cstheme="minorHAnsi"/>
                <w:b/>
                <w:lang w:val="el-GR"/>
              </w:rPr>
            </w:pPr>
            <w:proofErr w:type="spellStart"/>
            <w:r w:rsidRPr="003A2703">
              <w:rPr>
                <w:rFonts w:eastAsia="Calibri" w:cstheme="minorHAnsi"/>
                <w:b/>
                <w:lang w:val="el-GR"/>
              </w:rPr>
              <w:t>Safety</w:t>
            </w:r>
            <w:proofErr w:type="spellEnd"/>
            <w:r w:rsidRPr="003A2703">
              <w:rPr>
                <w:rFonts w:eastAsia="Calibri" w:cstheme="minorHAnsi"/>
                <w:b/>
                <w:lang w:val="el-GR"/>
              </w:rPr>
              <w:t xml:space="preserve"> and </w:t>
            </w:r>
            <w:proofErr w:type="spellStart"/>
            <w:r w:rsidRPr="003A2703">
              <w:rPr>
                <w:rFonts w:eastAsia="Calibri" w:cstheme="minorHAnsi"/>
                <w:b/>
                <w:lang w:val="el-GR"/>
              </w:rPr>
              <w:t>Risk</w:t>
            </w:r>
            <w:proofErr w:type="spellEnd"/>
            <w:r w:rsidRPr="003A2703">
              <w:rPr>
                <w:rFonts w:eastAsia="Calibri" w:cstheme="minorHAnsi"/>
                <w:b/>
                <w:lang w:val="el-GR"/>
              </w:rPr>
              <w:t xml:space="preserve"> Management</w:t>
            </w:r>
          </w:p>
        </w:tc>
      </w:tr>
      <w:tr w:rsidR="00C73B18" w:rsidRPr="00052B6D" w14:paraId="7B28FF7B" w14:textId="77777777" w:rsidTr="00D11D3B">
        <w:trPr>
          <w:trHeight w:val="255"/>
        </w:trPr>
        <w:tc>
          <w:tcPr>
            <w:tcW w:w="2127" w:type="dxa"/>
            <w:tcBorders>
              <w:top w:val="single" w:sz="4" w:space="0" w:color="auto"/>
              <w:left w:val="single" w:sz="4" w:space="0" w:color="auto"/>
              <w:bottom w:val="single" w:sz="4" w:space="0" w:color="auto"/>
              <w:right w:val="single" w:sz="4" w:space="0" w:color="auto"/>
            </w:tcBorders>
            <w:shd w:val="clear" w:color="auto" w:fill="C0C0C0"/>
          </w:tcPr>
          <w:p w14:paraId="5AF7ED26" w14:textId="77777777" w:rsidR="00C73B18" w:rsidRPr="00052B6D" w:rsidRDefault="00C73B18" w:rsidP="00D11D3B">
            <w:pPr>
              <w:spacing w:before="120" w:after="120" w:line="240" w:lineRule="auto"/>
              <w:rPr>
                <w:rFonts w:eastAsia="Calibri" w:cstheme="minorHAnsi"/>
                <w:lang w:eastAsia="en-GB"/>
              </w:rPr>
            </w:pPr>
            <w:r w:rsidRPr="00052B6D">
              <w:rPr>
                <w:rFonts w:eastAsia="Calibri" w:cstheme="minorHAnsi"/>
                <w:lang w:eastAsia="en-GB"/>
              </w:rPr>
              <w:t>Course Code</w:t>
            </w:r>
          </w:p>
        </w:tc>
        <w:tc>
          <w:tcPr>
            <w:tcW w:w="7654" w:type="dxa"/>
            <w:gridSpan w:val="7"/>
            <w:tcBorders>
              <w:top w:val="single" w:sz="4" w:space="0" w:color="auto"/>
              <w:left w:val="single" w:sz="4" w:space="0" w:color="auto"/>
              <w:bottom w:val="single" w:sz="4" w:space="0" w:color="auto"/>
              <w:right w:val="single" w:sz="4" w:space="0" w:color="auto"/>
            </w:tcBorders>
            <w:noWrap/>
          </w:tcPr>
          <w:p w14:paraId="7451A4B7" w14:textId="68E98C2D" w:rsidR="00C73B18" w:rsidRPr="00C73B18" w:rsidRDefault="00C73B18" w:rsidP="00D11D3B">
            <w:pPr>
              <w:spacing w:after="160" w:line="259" w:lineRule="auto"/>
              <w:rPr>
                <w:rFonts w:eastAsia="Calibri" w:cstheme="minorHAnsi"/>
              </w:rPr>
            </w:pPr>
            <w:r>
              <w:rPr>
                <w:rFonts w:eastAsia="Calibri" w:cstheme="minorHAnsi"/>
                <w:bCs/>
              </w:rPr>
              <w:t>MANS-312</w:t>
            </w:r>
            <w:bookmarkStart w:id="0" w:name="_GoBack"/>
            <w:bookmarkEnd w:id="0"/>
          </w:p>
        </w:tc>
      </w:tr>
      <w:tr w:rsidR="00C73B18" w:rsidRPr="00052B6D" w14:paraId="44443D9C" w14:textId="77777777" w:rsidTr="00D11D3B">
        <w:trPr>
          <w:trHeight w:val="255"/>
        </w:trPr>
        <w:tc>
          <w:tcPr>
            <w:tcW w:w="2127" w:type="dxa"/>
            <w:tcBorders>
              <w:top w:val="single" w:sz="4" w:space="0" w:color="auto"/>
              <w:left w:val="single" w:sz="4" w:space="0" w:color="auto"/>
              <w:bottom w:val="single" w:sz="4" w:space="0" w:color="auto"/>
              <w:right w:val="single" w:sz="4" w:space="0" w:color="auto"/>
            </w:tcBorders>
            <w:shd w:val="clear" w:color="auto" w:fill="C0C0C0"/>
          </w:tcPr>
          <w:p w14:paraId="6EDE0D63" w14:textId="77777777" w:rsidR="00C73B18" w:rsidRPr="00052B6D" w:rsidRDefault="00C73B18" w:rsidP="00D11D3B">
            <w:pPr>
              <w:spacing w:before="120" w:after="120" w:line="240" w:lineRule="auto"/>
              <w:rPr>
                <w:rFonts w:eastAsia="Calibri" w:cstheme="minorHAnsi"/>
                <w:lang w:eastAsia="en-GB"/>
              </w:rPr>
            </w:pPr>
            <w:r w:rsidRPr="00052B6D">
              <w:rPr>
                <w:rFonts w:eastAsia="Calibri" w:cstheme="minorHAnsi"/>
                <w:lang w:eastAsia="en-GB"/>
              </w:rPr>
              <w:t>Course Type</w:t>
            </w:r>
          </w:p>
        </w:tc>
        <w:tc>
          <w:tcPr>
            <w:tcW w:w="7654" w:type="dxa"/>
            <w:gridSpan w:val="7"/>
            <w:tcBorders>
              <w:top w:val="single" w:sz="4" w:space="0" w:color="auto"/>
              <w:left w:val="single" w:sz="4" w:space="0" w:color="auto"/>
              <w:bottom w:val="single" w:sz="4" w:space="0" w:color="auto"/>
              <w:right w:val="single" w:sz="4" w:space="0" w:color="auto"/>
            </w:tcBorders>
            <w:noWrap/>
          </w:tcPr>
          <w:p w14:paraId="57B48AF8" w14:textId="77777777" w:rsidR="00C73B18" w:rsidRPr="00052B6D" w:rsidRDefault="00C73B18" w:rsidP="00D11D3B">
            <w:pPr>
              <w:spacing w:before="120" w:after="120" w:line="240" w:lineRule="auto"/>
              <w:rPr>
                <w:rFonts w:eastAsia="Calibri" w:cstheme="minorHAnsi"/>
                <w:b/>
                <w:lang w:val="el-GR" w:eastAsia="en-GB"/>
              </w:rPr>
            </w:pPr>
            <w:r w:rsidRPr="00052B6D">
              <w:rPr>
                <w:rFonts w:eastAsia="Times New Roman" w:cstheme="minorHAnsi"/>
              </w:rPr>
              <w:t>Required</w:t>
            </w:r>
          </w:p>
        </w:tc>
      </w:tr>
      <w:tr w:rsidR="00C73B18" w:rsidRPr="00052B6D" w14:paraId="7354B157" w14:textId="77777777" w:rsidTr="00D11D3B">
        <w:trPr>
          <w:trHeight w:val="255"/>
        </w:trPr>
        <w:tc>
          <w:tcPr>
            <w:tcW w:w="2127" w:type="dxa"/>
            <w:tcBorders>
              <w:top w:val="single" w:sz="4" w:space="0" w:color="auto"/>
              <w:left w:val="single" w:sz="4" w:space="0" w:color="auto"/>
              <w:bottom w:val="single" w:sz="4" w:space="0" w:color="auto"/>
              <w:right w:val="single" w:sz="4" w:space="0" w:color="auto"/>
            </w:tcBorders>
            <w:shd w:val="clear" w:color="auto" w:fill="C0C0C0"/>
          </w:tcPr>
          <w:p w14:paraId="08FC6AA2" w14:textId="77777777" w:rsidR="00C73B18" w:rsidRPr="00052B6D" w:rsidRDefault="00C73B18" w:rsidP="00D11D3B">
            <w:pPr>
              <w:spacing w:before="120" w:after="120" w:line="240" w:lineRule="auto"/>
              <w:rPr>
                <w:rFonts w:eastAsia="Calibri" w:cstheme="minorHAnsi"/>
                <w:lang w:eastAsia="en-GB"/>
              </w:rPr>
            </w:pPr>
            <w:r w:rsidRPr="00052B6D">
              <w:rPr>
                <w:rFonts w:eastAsia="Calibri" w:cstheme="minorHAnsi"/>
                <w:lang w:eastAsia="en-GB"/>
              </w:rPr>
              <w:t>Level</w:t>
            </w:r>
          </w:p>
        </w:tc>
        <w:tc>
          <w:tcPr>
            <w:tcW w:w="7654" w:type="dxa"/>
            <w:gridSpan w:val="7"/>
            <w:tcBorders>
              <w:top w:val="single" w:sz="4" w:space="0" w:color="auto"/>
              <w:left w:val="single" w:sz="4" w:space="0" w:color="auto"/>
              <w:bottom w:val="single" w:sz="4" w:space="0" w:color="auto"/>
              <w:right w:val="single" w:sz="4" w:space="0" w:color="auto"/>
            </w:tcBorders>
            <w:noWrap/>
          </w:tcPr>
          <w:p w14:paraId="56937DFA" w14:textId="77777777" w:rsidR="00C73B18" w:rsidRPr="00052B6D" w:rsidRDefault="00C73B18" w:rsidP="00D11D3B">
            <w:pPr>
              <w:spacing w:before="120" w:after="120" w:line="240" w:lineRule="auto"/>
              <w:rPr>
                <w:rFonts w:eastAsia="Calibri" w:cstheme="minorHAnsi"/>
                <w:color w:val="333399"/>
                <w:lang w:val="el-GR"/>
              </w:rPr>
            </w:pPr>
            <w:r w:rsidRPr="00052B6D">
              <w:rPr>
                <w:rFonts w:eastAsia="Times New Roman" w:cstheme="minorHAnsi"/>
              </w:rPr>
              <w:t>1</w:t>
            </w:r>
            <w:r w:rsidRPr="00052B6D">
              <w:rPr>
                <w:rFonts w:eastAsia="Times New Roman" w:cstheme="minorHAnsi"/>
                <w:vertAlign w:val="superscript"/>
              </w:rPr>
              <w:t>st</w:t>
            </w:r>
            <w:r w:rsidRPr="00052B6D">
              <w:rPr>
                <w:rFonts w:eastAsia="Times New Roman" w:cstheme="minorHAnsi"/>
              </w:rPr>
              <w:t xml:space="preserve"> Cycle</w:t>
            </w:r>
          </w:p>
        </w:tc>
      </w:tr>
      <w:tr w:rsidR="00C73B18" w:rsidRPr="00052B6D" w14:paraId="4C17FD44" w14:textId="77777777" w:rsidTr="00D11D3B">
        <w:trPr>
          <w:trHeight w:val="255"/>
        </w:trPr>
        <w:tc>
          <w:tcPr>
            <w:tcW w:w="2127" w:type="dxa"/>
            <w:tcBorders>
              <w:top w:val="single" w:sz="4" w:space="0" w:color="auto"/>
              <w:left w:val="single" w:sz="4" w:space="0" w:color="auto"/>
              <w:bottom w:val="single" w:sz="4" w:space="0" w:color="auto"/>
              <w:right w:val="single" w:sz="4" w:space="0" w:color="auto"/>
            </w:tcBorders>
            <w:shd w:val="clear" w:color="auto" w:fill="C0C0C0"/>
          </w:tcPr>
          <w:p w14:paraId="1324486D" w14:textId="77777777" w:rsidR="00C73B18" w:rsidRPr="00052B6D" w:rsidRDefault="00C73B18" w:rsidP="00D11D3B">
            <w:pPr>
              <w:spacing w:before="120" w:after="120" w:line="240" w:lineRule="auto"/>
              <w:rPr>
                <w:rFonts w:eastAsia="Calibri" w:cstheme="minorHAnsi"/>
                <w:lang w:eastAsia="en-GB"/>
              </w:rPr>
            </w:pPr>
            <w:r w:rsidRPr="00052B6D">
              <w:rPr>
                <w:rFonts w:eastAsia="Calibri" w:cstheme="minorHAnsi"/>
                <w:lang w:eastAsia="en-GB"/>
              </w:rPr>
              <w:t>Year</w:t>
            </w:r>
            <w:r w:rsidRPr="00052B6D">
              <w:rPr>
                <w:rFonts w:eastAsia="Calibri" w:cstheme="minorHAnsi"/>
                <w:lang w:val="el-GR" w:eastAsia="en-GB"/>
              </w:rPr>
              <w:t xml:space="preserve"> / </w:t>
            </w:r>
            <w:r w:rsidRPr="00052B6D">
              <w:rPr>
                <w:rFonts w:eastAsia="Calibri" w:cstheme="minorHAnsi"/>
                <w:lang w:eastAsia="en-GB"/>
              </w:rPr>
              <w:t>Semester</w:t>
            </w:r>
          </w:p>
        </w:tc>
        <w:tc>
          <w:tcPr>
            <w:tcW w:w="7654" w:type="dxa"/>
            <w:gridSpan w:val="7"/>
            <w:tcBorders>
              <w:top w:val="single" w:sz="4" w:space="0" w:color="auto"/>
              <w:left w:val="single" w:sz="4" w:space="0" w:color="auto"/>
              <w:bottom w:val="single" w:sz="4" w:space="0" w:color="auto"/>
              <w:right w:val="single" w:sz="4" w:space="0" w:color="auto"/>
            </w:tcBorders>
            <w:noWrap/>
          </w:tcPr>
          <w:p w14:paraId="71FB2DC6" w14:textId="77777777" w:rsidR="00C73B18" w:rsidRPr="00052B6D" w:rsidRDefault="00C73B18" w:rsidP="00D11D3B">
            <w:pPr>
              <w:spacing w:before="120" w:after="120" w:line="240" w:lineRule="auto"/>
              <w:rPr>
                <w:rFonts w:eastAsia="Calibri" w:cstheme="minorHAnsi"/>
                <w:lang w:eastAsia="en-GB"/>
              </w:rPr>
            </w:pPr>
            <w:r w:rsidRPr="00052B6D">
              <w:rPr>
                <w:rFonts w:eastAsia="Calibri" w:cstheme="minorHAnsi"/>
                <w:lang w:eastAsia="en-GB"/>
              </w:rPr>
              <w:t>3</w:t>
            </w:r>
            <w:r w:rsidRPr="00052B6D">
              <w:rPr>
                <w:rFonts w:eastAsia="Calibri" w:cstheme="minorHAnsi"/>
                <w:vertAlign w:val="superscript"/>
                <w:lang w:eastAsia="en-GB"/>
              </w:rPr>
              <w:t>rd</w:t>
            </w:r>
            <w:r w:rsidRPr="00052B6D">
              <w:rPr>
                <w:rFonts w:eastAsia="Calibri" w:cstheme="minorHAnsi"/>
                <w:lang w:eastAsia="en-GB"/>
              </w:rPr>
              <w:t xml:space="preserve"> Year, Fall Semester</w:t>
            </w:r>
          </w:p>
        </w:tc>
      </w:tr>
      <w:tr w:rsidR="00C73B18" w:rsidRPr="00052B6D" w14:paraId="6BEDD3C1" w14:textId="77777777" w:rsidTr="00D11D3B">
        <w:trPr>
          <w:trHeight w:val="595"/>
        </w:trPr>
        <w:tc>
          <w:tcPr>
            <w:tcW w:w="2127" w:type="dxa"/>
            <w:tcBorders>
              <w:top w:val="single" w:sz="4" w:space="0" w:color="auto"/>
              <w:left w:val="single" w:sz="4" w:space="0" w:color="auto"/>
              <w:bottom w:val="single" w:sz="4" w:space="0" w:color="auto"/>
              <w:right w:val="single" w:sz="4" w:space="0" w:color="auto"/>
            </w:tcBorders>
            <w:shd w:val="clear" w:color="auto" w:fill="C0C0C0"/>
          </w:tcPr>
          <w:p w14:paraId="4F5BE8C0" w14:textId="77777777" w:rsidR="00C73B18" w:rsidRPr="00052B6D" w:rsidRDefault="00C73B18" w:rsidP="00D11D3B">
            <w:pPr>
              <w:spacing w:before="120" w:after="120" w:line="240" w:lineRule="auto"/>
              <w:rPr>
                <w:rFonts w:eastAsia="Calibri" w:cstheme="minorHAnsi"/>
                <w:lang w:eastAsia="en-GB"/>
              </w:rPr>
            </w:pPr>
            <w:r w:rsidRPr="00052B6D">
              <w:rPr>
                <w:rFonts w:eastAsia="Calibri" w:cstheme="minorHAnsi"/>
                <w:lang w:eastAsia="en-GB"/>
              </w:rPr>
              <w:t>Teacher’s Name</w:t>
            </w:r>
          </w:p>
        </w:tc>
        <w:tc>
          <w:tcPr>
            <w:tcW w:w="7654" w:type="dxa"/>
            <w:gridSpan w:val="7"/>
            <w:tcBorders>
              <w:top w:val="single" w:sz="4" w:space="0" w:color="auto"/>
              <w:left w:val="single" w:sz="4" w:space="0" w:color="auto"/>
              <w:bottom w:val="single" w:sz="4" w:space="0" w:color="auto"/>
              <w:right w:val="single" w:sz="4" w:space="0" w:color="auto"/>
            </w:tcBorders>
            <w:noWrap/>
          </w:tcPr>
          <w:p w14:paraId="13FCFFCB" w14:textId="18C529C8" w:rsidR="00C73B18" w:rsidRPr="00052B6D" w:rsidRDefault="00C73B18" w:rsidP="00D11D3B">
            <w:pPr>
              <w:spacing w:before="120" w:after="120" w:line="240" w:lineRule="auto"/>
              <w:rPr>
                <w:rFonts w:eastAsia="Calibri" w:cstheme="minorHAnsi"/>
                <w:lang w:eastAsia="en-GB"/>
              </w:rPr>
            </w:pPr>
          </w:p>
        </w:tc>
      </w:tr>
      <w:tr w:rsidR="00C73B18" w:rsidRPr="00052B6D" w14:paraId="6213CD62" w14:textId="77777777" w:rsidTr="00D11D3B">
        <w:trPr>
          <w:trHeight w:val="248"/>
        </w:trPr>
        <w:tc>
          <w:tcPr>
            <w:tcW w:w="2127" w:type="dxa"/>
            <w:vMerge w:val="restart"/>
            <w:tcBorders>
              <w:top w:val="single" w:sz="4" w:space="0" w:color="auto"/>
              <w:left w:val="single" w:sz="4" w:space="0" w:color="auto"/>
              <w:right w:val="single" w:sz="4" w:space="0" w:color="auto"/>
            </w:tcBorders>
            <w:shd w:val="clear" w:color="auto" w:fill="C0C0C0"/>
          </w:tcPr>
          <w:p w14:paraId="1DE1781E" w14:textId="77777777" w:rsidR="00C73B18" w:rsidRPr="00052B6D" w:rsidRDefault="00C73B18" w:rsidP="00D11D3B">
            <w:pPr>
              <w:spacing w:before="120" w:after="120" w:line="240" w:lineRule="auto"/>
              <w:rPr>
                <w:rFonts w:eastAsia="Calibri" w:cstheme="minorHAnsi"/>
                <w:lang w:eastAsia="en-GB"/>
              </w:rPr>
            </w:pPr>
            <w:r w:rsidRPr="00052B6D">
              <w:rPr>
                <w:rFonts w:eastAsia="Calibri" w:cstheme="minorHAnsi"/>
                <w:lang w:eastAsia="en-GB"/>
              </w:rPr>
              <w:t>ECTS</w:t>
            </w:r>
          </w:p>
        </w:tc>
        <w:tc>
          <w:tcPr>
            <w:tcW w:w="1401" w:type="dxa"/>
            <w:vMerge w:val="restart"/>
            <w:tcBorders>
              <w:top w:val="single" w:sz="4" w:space="0" w:color="auto"/>
              <w:left w:val="single" w:sz="4" w:space="0" w:color="auto"/>
              <w:right w:val="single" w:sz="4" w:space="0" w:color="auto"/>
            </w:tcBorders>
            <w:noWrap/>
          </w:tcPr>
          <w:p w14:paraId="6DC9EB0A" w14:textId="77777777" w:rsidR="00C73B18" w:rsidRPr="00052B6D" w:rsidRDefault="00C73B18" w:rsidP="00D11D3B">
            <w:pPr>
              <w:spacing w:before="120" w:after="120" w:line="240" w:lineRule="auto"/>
              <w:jc w:val="center"/>
              <w:rPr>
                <w:rFonts w:eastAsia="Calibri" w:cstheme="minorHAnsi"/>
                <w:lang w:eastAsia="en-GB"/>
              </w:rPr>
            </w:pPr>
            <w:r>
              <w:rPr>
                <w:rFonts w:eastAsia="Calibri" w:cstheme="minorHAnsi"/>
                <w:lang w:eastAsia="en-GB"/>
              </w:rPr>
              <w:t>3</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64ADE28" w14:textId="77777777" w:rsidR="00C73B18" w:rsidRPr="00052B6D" w:rsidRDefault="00C73B18" w:rsidP="00D11D3B">
            <w:pPr>
              <w:spacing w:before="120" w:after="120" w:line="240" w:lineRule="auto"/>
              <w:rPr>
                <w:rFonts w:eastAsia="Calibri" w:cstheme="minorHAnsi"/>
                <w:lang w:eastAsia="en-GB"/>
              </w:rPr>
            </w:pPr>
            <w:r w:rsidRPr="00052B6D">
              <w:rPr>
                <w:rFonts w:eastAsia="Calibri" w:cstheme="minorHAnsi"/>
                <w:lang w:eastAsia="en-GB"/>
              </w:rPr>
              <w:t>Theory</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139AABB" w14:textId="77777777" w:rsidR="00C73B18" w:rsidRPr="00052B6D" w:rsidRDefault="00C73B18" w:rsidP="00D11D3B">
            <w:pPr>
              <w:spacing w:before="120" w:after="120" w:line="240" w:lineRule="auto"/>
              <w:rPr>
                <w:rFonts w:eastAsia="Calibri" w:cstheme="minorHAnsi"/>
                <w:lang w:eastAsia="en-GB"/>
              </w:rPr>
            </w:pPr>
            <w:r w:rsidRPr="00052B6D">
              <w:rPr>
                <w:rFonts w:eastAsia="Calibri" w:cstheme="minorHAnsi"/>
                <w:lang w:eastAsia="en-GB"/>
              </w:rPr>
              <w:t>Laboratory</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C5787B3" w14:textId="77777777" w:rsidR="00C73B18" w:rsidRPr="00052B6D" w:rsidRDefault="00C73B18" w:rsidP="00D11D3B">
            <w:pPr>
              <w:spacing w:before="120" w:after="120" w:line="240" w:lineRule="auto"/>
              <w:rPr>
                <w:rFonts w:eastAsia="Calibri" w:cstheme="minorHAnsi"/>
                <w:lang w:eastAsia="en-GB"/>
              </w:rPr>
            </w:pPr>
            <w:r w:rsidRPr="00052B6D">
              <w:rPr>
                <w:rFonts w:eastAsia="Calibri" w:cstheme="minorHAnsi"/>
                <w:lang w:eastAsia="en-GB"/>
              </w:rPr>
              <w:t>Simulation</w:t>
            </w:r>
          </w:p>
        </w:tc>
        <w:tc>
          <w:tcPr>
            <w:tcW w:w="15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4FDA79C" w14:textId="77777777" w:rsidR="00C73B18" w:rsidRPr="00052B6D" w:rsidRDefault="00C73B18" w:rsidP="00D11D3B">
            <w:pPr>
              <w:spacing w:before="120" w:after="120" w:line="240" w:lineRule="auto"/>
              <w:rPr>
                <w:rFonts w:eastAsia="Calibri" w:cstheme="minorHAnsi"/>
                <w:lang w:eastAsia="en-GB"/>
              </w:rPr>
            </w:pPr>
            <w:r w:rsidRPr="00052B6D">
              <w:rPr>
                <w:rFonts w:eastAsia="Calibri" w:cstheme="minorHAnsi"/>
                <w:lang w:eastAsia="en-GB"/>
              </w:rPr>
              <w:t>Tutorial</w:t>
            </w:r>
          </w:p>
        </w:tc>
      </w:tr>
      <w:tr w:rsidR="00C73B18" w:rsidRPr="00052B6D" w14:paraId="4A7456CE" w14:textId="77777777" w:rsidTr="00D11D3B">
        <w:trPr>
          <w:trHeight w:val="247"/>
        </w:trPr>
        <w:tc>
          <w:tcPr>
            <w:tcW w:w="2127" w:type="dxa"/>
            <w:vMerge/>
            <w:tcBorders>
              <w:left w:val="single" w:sz="4" w:space="0" w:color="auto"/>
              <w:bottom w:val="single" w:sz="4" w:space="0" w:color="auto"/>
              <w:right w:val="single" w:sz="4" w:space="0" w:color="auto"/>
            </w:tcBorders>
            <w:shd w:val="clear" w:color="auto" w:fill="C0C0C0"/>
          </w:tcPr>
          <w:p w14:paraId="2CBB0DE8" w14:textId="77777777" w:rsidR="00C73B18" w:rsidRPr="00052B6D" w:rsidRDefault="00C73B18" w:rsidP="00D11D3B">
            <w:pPr>
              <w:spacing w:before="120" w:after="120" w:line="240" w:lineRule="auto"/>
              <w:rPr>
                <w:rFonts w:eastAsia="Calibri" w:cstheme="minorHAnsi"/>
                <w:lang w:eastAsia="en-GB"/>
              </w:rPr>
            </w:pPr>
          </w:p>
        </w:tc>
        <w:tc>
          <w:tcPr>
            <w:tcW w:w="1401" w:type="dxa"/>
            <w:vMerge/>
            <w:tcBorders>
              <w:left w:val="single" w:sz="4" w:space="0" w:color="auto"/>
              <w:bottom w:val="single" w:sz="4" w:space="0" w:color="auto"/>
              <w:right w:val="single" w:sz="4" w:space="0" w:color="auto"/>
            </w:tcBorders>
            <w:noWrap/>
          </w:tcPr>
          <w:p w14:paraId="1F1146F0" w14:textId="77777777" w:rsidR="00C73B18" w:rsidRPr="00052B6D" w:rsidRDefault="00C73B18" w:rsidP="00D11D3B">
            <w:pPr>
              <w:spacing w:before="120" w:after="120" w:line="240" w:lineRule="auto"/>
              <w:rPr>
                <w:rFonts w:eastAsia="Calibri" w:cstheme="minorHAnsi"/>
                <w:lang w:eastAsia="en-GB"/>
              </w:rPr>
            </w:pPr>
          </w:p>
        </w:tc>
        <w:tc>
          <w:tcPr>
            <w:tcW w:w="168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DB2DDD" w14:textId="77777777" w:rsidR="00C73B18" w:rsidRPr="00052B6D" w:rsidRDefault="00C73B18" w:rsidP="00D11D3B">
            <w:pPr>
              <w:spacing w:before="120" w:after="120" w:line="240" w:lineRule="auto"/>
              <w:jc w:val="center"/>
              <w:rPr>
                <w:rFonts w:eastAsia="Calibri" w:cstheme="minorHAnsi"/>
                <w:lang w:eastAsia="en-GB"/>
              </w:rPr>
            </w:pPr>
            <w:r w:rsidRPr="00052B6D">
              <w:rPr>
                <w:rFonts w:eastAsia="Calibri" w:cstheme="minorHAnsi"/>
                <w:lang w:eastAsia="en-GB"/>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177B7ED5" w14:textId="77777777" w:rsidR="00C73B18" w:rsidRPr="00052B6D" w:rsidRDefault="00C73B18" w:rsidP="00D11D3B">
            <w:pPr>
              <w:spacing w:before="120" w:after="120" w:line="240" w:lineRule="auto"/>
              <w:jc w:val="center"/>
              <w:rPr>
                <w:rFonts w:eastAsia="Calibri" w:cstheme="minorHAnsi"/>
                <w:lang w:eastAsia="en-GB"/>
              </w:rPr>
            </w:pPr>
            <w:r w:rsidRPr="00052B6D">
              <w:rPr>
                <w:rFonts w:eastAsia="Calibri" w:cstheme="minorHAnsi"/>
                <w:lang w:eastAsia="en-GB"/>
              </w:rPr>
              <w:t>---</w:t>
            </w:r>
          </w:p>
        </w:tc>
        <w:tc>
          <w:tcPr>
            <w:tcW w:w="1417" w:type="dxa"/>
            <w:gridSpan w:val="2"/>
            <w:tcBorders>
              <w:left w:val="single" w:sz="4" w:space="0" w:color="auto"/>
              <w:bottom w:val="single" w:sz="4" w:space="0" w:color="auto"/>
              <w:right w:val="single" w:sz="4" w:space="0" w:color="auto"/>
            </w:tcBorders>
            <w:shd w:val="clear" w:color="auto" w:fill="FFFFFF" w:themeFill="background1"/>
          </w:tcPr>
          <w:p w14:paraId="77BD7B7B" w14:textId="77777777" w:rsidR="00C73B18" w:rsidRPr="00052B6D" w:rsidRDefault="00C73B18" w:rsidP="00D11D3B">
            <w:pPr>
              <w:spacing w:before="120" w:after="120" w:line="240" w:lineRule="auto"/>
              <w:jc w:val="center"/>
              <w:rPr>
                <w:rFonts w:eastAsia="Calibri" w:cstheme="minorHAnsi"/>
                <w:lang w:eastAsia="en-GB"/>
              </w:rPr>
            </w:pPr>
            <w:r w:rsidRPr="00052B6D">
              <w:rPr>
                <w:rFonts w:eastAsia="Calibri" w:cstheme="minorHAnsi"/>
                <w:lang w:eastAsia="en-GB"/>
              </w:rPr>
              <w:t>---</w:t>
            </w:r>
          </w:p>
        </w:tc>
        <w:tc>
          <w:tcPr>
            <w:tcW w:w="1593" w:type="dxa"/>
            <w:tcBorders>
              <w:left w:val="single" w:sz="4" w:space="0" w:color="auto"/>
              <w:bottom w:val="single" w:sz="4" w:space="0" w:color="auto"/>
              <w:right w:val="single" w:sz="4" w:space="0" w:color="auto"/>
            </w:tcBorders>
            <w:shd w:val="clear" w:color="auto" w:fill="FFFFFF" w:themeFill="background1"/>
          </w:tcPr>
          <w:p w14:paraId="3B37102D" w14:textId="77777777" w:rsidR="00C73B18" w:rsidRPr="00052B6D" w:rsidRDefault="00C73B18" w:rsidP="00D11D3B">
            <w:pPr>
              <w:spacing w:before="120" w:after="120" w:line="240" w:lineRule="auto"/>
              <w:jc w:val="center"/>
              <w:rPr>
                <w:rFonts w:eastAsia="Calibri" w:cstheme="minorHAnsi"/>
                <w:lang w:eastAsia="en-GB"/>
              </w:rPr>
            </w:pPr>
            <w:r w:rsidRPr="00052B6D">
              <w:rPr>
                <w:rFonts w:eastAsia="Calibri" w:cstheme="minorHAnsi"/>
                <w:lang w:eastAsia="en-GB"/>
              </w:rPr>
              <w:t>---</w:t>
            </w:r>
          </w:p>
        </w:tc>
      </w:tr>
      <w:tr w:rsidR="00C73B18" w:rsidRPr="00052B6D" w14:paraId="2D5BFAC2" w14:textId="77777777" w:rsidTr="00D11D3B">
        <w:trPr>
          <w:trHeight w:val="255"/>
        </w:trPr>
        <w:tc>
          <w:tcPr>
            <w:tcW w:w="2127" w:type="dxa"/>
            <w:tcBorders>
              <w:top w:val="single" w:sz="4" w:space="0" w:color="auto"/>
              <w:left w:val="single" w:sz="4" w:space="0" w:color="auto"/>
              <w:bottom w:val="single" w:sz="4" w:space="0" w:color="auto"/>
              <w:right w:val="single" w:sz="4" w:space="0" w:color="auto"/>
            </w:tcBorders>
            <w:shd w:val="clear" w:color="auto" w:fill="C0C0C0"/>
          </w:tcPr>
          <w:p w14:paraId="6C32E91C" w14:textId="77777777" w:rsidR="00C73B18" w:rsidRPr="00052B6D" w:rsidRDefault="00C73B18" w:rsidP="00D11D3B">
            <w:pPr>
              <w:spacing w:before="120" w:after="120" w:line="240" w:lineRule="auto"/>
              <w:rPr>
                <w:rFonts w:eastAsia="Calibri" w:cstheme="minorHAnsi"/>
                <w:lang w:eastAsia="en-GB"/>
              </w:rPr>
            </w:pPr>
            <w:r w:rsidRPr="00052B6D">
              <w:rPr>
                <w:rFonts w:eastAsia="Calibri" w:cstheme="minorHAnsi"/>
                <w:lang w:eastAsia="en-GB"/>
              </w:rPr>
              <w:t>Course Purpose and Objectives</w:t>
            </w:r>
          </w:p>
        </w:tc>
        <w:tc>
          <w:tcPr>
            <w:tcW w:w="7654" w:type="dxa"/>
            <w:gridSpan w:val="7"/>
            <w:tcBorders>
              <w:top w:val="single" w:sz="4" w:space="0" w:color="auto"/>
              <w:left w:val="single" w:sz="4" w:space="0" w:color="auto"/>
              <w:bottom w:val="single" w:sz="4" w:space="0" w:color="auto"/>
              <w:right w:val="single" w:sz="4" w:space="0" w:color="auto"/>
            </w:tcBorders>
            <w:noWrap/>
            <w:vAlign w:val="center"/>
          </w:tcPr>
          <w:p w14:paraId="7825D3ED" w14:textId="77777777" w:rsidR="00C73B18" w:rsidRPr="00052B6D" w:rsidRDefault="00C73B18" w:rsidP="00D11D3B">
            <w:pPr>
              <w:spacing w:after="0" w:line="240" w:lineRule="auto"/>
              <w:rPr>
                <w:rFonts w:eastAsia="Times New Roman" w:cstheme="minorHAnsi"/>
                <w:i/>
              </w:rPr>
            </w:pPr>
            <w:r w:rsidRPr="00052B6D">
              <w:rPr>
                <w:rFonts w:eastAsia="Times New Roman" w:cstheme="minorHAnsi"/>
              </w:rPr>
              <w:t>The main objectives of the course are to:</w:t>
            </w:r>
          </w:p>
          <w:p w14:paraId="5E401592" w14:textId="77777777" w:rsidR="00C73B18" w:rsidRPr="00052B6D" w:rsidRDefault="00C73B18" w:rsidP="00C73B18">
            <w:pPr>
              <w:numPr>
                <w:ilvl w:val="0"/>
                <w:numId w:val="29"/>
              </w:numPr>
              <w:spacing w:after="0" w:line="240" w:lineRule="auto"/>
              <w:rPr>
                <w:rFonts w:eastAsia="Times New Roman" w:cstheme="minorHAnsi"/>
              </w:rPr>
            </w:pPr>
            <w:r w:rsidRPr="00052B6D">
              <w:rPr>
                <w:rFonts w:eastAsia="Times New Roman" w:cstheme="minorHAnsi"/>
              </w:rPr>
              <w:t xml:space="preserve">Ensure a thorough knowledge and understanding of the </w:t>
            </w:r>
            <w:r w:rsidRPr="00052B6D">
              <w:rPr>
                <w:rFonts w:eastAsia="Times New Roman" w:cstheme="minorHAnsi"/>
                <w:lang w:val="en-GB"/>
              </w:rPr>
              <w:t>rules, regulations and recommended practices for safety management in maritime transport</w:t>
            </w:r>
          </w:p>
          <w:p w14:paraId="5B886039" w14:textId="77777777" w:rsidR="00C73B18" w:rsidRPr="00052B6D" w:rsidRDefault="00C73B18" w:rsidP="00C73B18">
            <w:pPr>
              <w:numPr>
                <w:ilvl w:val="0"/>
                <w:numId w:val="29"/>
              </w:numPr>
              <w:spacing w:after="0" w:line="240" w:lineRule="auto"/>
              <w:rPr>
                <w:rFonts w:eastAsia="Times New Roman" w:cstheme="minorHAnsi"/>
              </w:rPr>
            </w:pPr>
            <w:r w:rsidRPr="00052B6D">
              <w:rPr>
                <w:rFonts w:eastAsia="Times New Roman" w:cstheme="minorHAnsi"/>
              </w:rPr>
              <w:t>Understand the basic concepts, principles and terms of risk assessment and safety management;</w:t>
            </w:r>
          </w:p>
          <w:p w14:paraId="19E050E9" w14:textId="77777777" w:rsidR="00C73B18" w:rsidRPr="00052B6D" w:rsidRDefault="00C73B18" w:rsidP="00C73B18">
            <w:pPr>
              <w:numPr>
                <w:ilvl w:val="0"/>
                <w:numId w:val="29"/>
              </w:numPr>
              <w:spacing w:after="0" w:line="240" w:lineRule="auto"/>
              <w:rPr>
                <w:rFonts w:eastAsia="Times New Roman" w:cstheme="minorHAnsi"/>
              </w:rPr>
            </w:pPr>
            <w:r w:rsidRPr="00052B6D">
              <w:rPr>
                <w:rFonts w:eastAsia="Times New Roman" w:cstheme="minorHAnsi"/>
              </w:rPr>
              <w:t>Ensure understanding of the IMO’s Formal Safety Assessment process.</w:t>
            </w:r>
          </w:p>
          <w:p w14:paraId="4D8CCB31" w14:textId="77777777" w:rsidR="00C73B18" w:rsidRPr="00052B6D" w:rsidRDefault="00C73B18" w:rsidP="00C73B18">
            <w:pPr>
              <w:numPr>
                <w:ilvl w:val="0"/>
                <w:numId w:val="29"/>
              </w:numPr>
              <w:spacing w:before="120" w:after="120" w:line="240" w:lineRule="auto"/>
              <w:contextualSpacing/>
              <w:rPr>
                <w:rFonts w:eastAsia="Calibri" w:cstheme="minorHAnsi"/>
                <w:bCs/>
                <w:iCs/>
              </w:rPr>
            </w:pPr>
            <w:r w:rsidRPr="00052B6D">
              <w:rPr>
                <w:rFonts w:eastAsia="Times New Roman" w:cstheme="minorHAnsi"/>
              </w:rPr>
              <w:t>Provide knowledge of the basic issues relating to the improvement of safety in the maritime industry.</w:t>
            </w:r>
          </w:p>
        </w:tc>
      </w:tr>
      <w:tr w:rsidR="00C73B18" w:rsidRPr="00052B6D" w14:paraId="0CDC6BCC" w14:textId="77777777" w:rsidTr="00D11D3B">
        <w:trPr>
          <w:trHeight w:val="510"/>
        </w:trPr>
        <w:tc>
          <w:tcPr>
            <w:tcW w:w="2127" w:type="dxa"/>
            <w:tcBorders>
              <w:top w:val="single" w:sz="4" w:space="0" w:color="auto"/>
              <w:left w:val="single" w:sz="4" w:space="0" w:color="auto"/>
              <w:bottom w:val="single" w:sz="4" w:space="0" w:color="auto"/>
              <w:right w:val="single" w:sz="4" w:space="0" w:color="auto"/>
            </w:tcBorders>
            <w:shd w:val="clear" w:color="auto" w:fill="C0C0C0"/>
          </w:tcPr>
          <w:p w14:paraId="3CAFA3CB" w14:textId="77777777" w:rsidR="00C73B18" w:rsidRPr="00052B6D" w:rsidRDefault="00C73B18" w:rsidP="00D11D3B">
            <w:pPr>
              <w:spacing w:before="120" w:after="120" w:line="240" w:lineRule="auto"/>
              <w:rPr>
                <w:rFonts w:eastAsia="Calibri" w:cstheme="minorHAnsi"/>
                <w:lang w:eastAsia="en-GB"/>
              </w:rPr>
            </w:pPr>
            <w:r w:rsidRPr="00052B6D">
              <w:rPr>
                <w:rFonts w:eastAsia="Calibri" w:cstheme="minorHAnsi"/>
                <w:lang w:eastAsia="en-GB"/>
              </w:rPr>
              <w:t>Learning Outcomes</w:t>
            </w:r>
          </w:p>
        </w:tc>
        <w:tc>
          <w:tcPr>
            <w:tcW w:w="7654" w:type="dxa"/>
            <w:gridSpan w:val="7"/>
            <w:tcBorders>
              <w:top w:val="single" w:sz="4" w:space="0" w:color="auto"/>
              <w:left w:val="single" w:sz="4" w:space="0" w:color="auto"/>
              <w:bottom w:val="single" w:sz="4" w:space="0" w:color="auto"/>
              <w:right w:val="single" w:sz="4" w:space="0" w:color="auto"/>
            </w:tcBorders>
            <w:noWrap/>
          </w:tcPr>
          <w:p w14:paraId="392B68E1" w14:textId="77777777" w:rsidR="00C73B18" w:rsidRPr="00052B6D" w:rsidRDefault="00C73B18" w:rsidP="00D11D3B">
            <w:pPr>
              <w:spacing w:after="0" w:line="240" w:lineRule="auto"/>
              <w:rPr>
                <w:rFonts w:eastAsia="Times New Roman" w:cstheme="minorHAnsi"/>
              </w:rPr>
            </w:pPr>
            <w:r w:rsidRPr="00052B6D">
              <w:rPr>
                <w:rFonts w:eastAsia="Times New Roman" w:cstheme="minorHAnsi"/>
              </w:rPr>
              <w:t xml:space="preserve">After completion of the course students are expected to be able to: </w:t>
            </w:r>
          </w:p>
          <w:p w14:paraId="51635A2D" w14:textId="77777777" w:rsidR="00C73B18" w:rsidRPr="00052B6D" w:rsidRDefault="00C73B18" w:rsidP="00C73B18">
            <w:pPr>
              <w:numPr>
                <w:ilvl w:val="0"/>
                <w:numId w:val="30"/>
              </w:numPr>
              <w:spacing w:after="0" w:line="240" w:lineRule="auto"/>
              <w:rPr>
                <w:rFonts w:eastAsia="Times New Roman" w:cstheme="minorHAnsi"/>
              </w:rPr>
            </w:pPr>
            <w:r w:rsidRPr="00052B6D">
              <w:rPr>
                <w:rFonts w:eastAsia="Times New Roman" w:cstheme="minorHAnsi"/>
                <w:lang w:val="en-GB"/>
              </w:rPr>
              <w:t>Explain the history of safety development in maritime transport in reactive and proactive safety improvement approaches.</w:t>
            </w:r>
          </w:p>
          <w:p w14:paraId="6B875367" w14:textId="77777777" w:rsidR="00C73B18" w:rsidRPr="00052B6D" w:rsidRDefault="00C73B18" w:rsidP="00C73B18">
            <w:pPr>
              <w:numPr>
                <w:ilvl w:val="0"/>
                <w:numId w:val="30"/>
              </w:numPr>
              <w:spacing w:after="0" w:line="240" w:lineRule="auto"/>
              <w:rPr>
                <w:rFonts w:eastAsia="Times New Roman" w:cstheme="minorHAnsi"/>
              </w:rPr>
            </w:pPr>
            <w:r w:rsidRPr="00052B6D">
              <w:rPr>
                <w:rFonts w:eastAsia="Times New Roman" w:cstheme="minorHAnsi"/>
                <w:lang w:val="en-GB"/>
              </w:rPr>
              <w:t xml:space="preserve">Organize and apply basic principles, concepts and terms of risk assessment and safety management within the maritime transport context. </w:t>
            </w:r>
          </w:p>
          <w:p w14:paraId="41977534" w14:textId="77777777" w:rsidR="00C73B18" w:rsidRPr="00052B6D" w:rsidRDefault="00C73B18" w:rsidP="00C73B18">
            <w:pPr>
              <w:numPr>
                <w:ilvl w:val="0"/>
                <w:numId w:val="30"/>
              </w:numPr>
              <w:spacing w:after="0" w:line="240" w:lineRule="auto"/>
              <w:rPr>
                <w:rFonts w:eastAsia="Times New Roman" w:cstheme="minorHAnsi"/>
              </w:rPr>
            </w:pPr>
            <w:r w:rsidRPr="00052B6D">
              <w:rPr>
                <w:rFonts w:eastAsia="Times New Roman" w:cstheme="minorHAnsi"/>
                <w:lang w:val="en-GB"/>
              </w:rPr>
              <w:t xml:space="preserve">Classify and select theories and methods for accident analysis and risk analysis as approaches to safety improvement in the maritime industry. </w:t>
            </w:r>
          </w:p>
          <w:p w14:paraId="6A781D30" w14:textId="77777777" w:rsidR="00C73B18" w:rsidRPr="00052B6D" w:rsidRDefault="00C73B18" w:rsidP="00C73B18">
            <w:pPr>
              <w:numPr>
                <w:ilvl w:val="0"/>
                <w:numId w:val="30"/>
              </w:numPr>
              <w:spacing w:after="0" w:line="240" w:lineRule="auto"/>
              <w:rPr>
                <w:rFonts w:eastAsia="Times New Roman" w:cstheme="minorHAnsi"/>
              </w:rPr>
            </w:pPr>
            <w:r w:rsidRPr="00052B6D">
              <w:rPr>
                <w:rFonts w:eastAsia="Times New Roman" w:cstheme="minorHAnsi"/>
                <w:lang w:val="en-GB"/>
              </w:rPr>
              <w:t xml:space="preserve">Compose and perform accident analysis from accident documentation to analytical explanation of possible causation processes, and document into an accident report. </w:t>
            </w:r>
          </w:p>
          <w:p w14:paraId="1D04975A" w14:textId="77777777" w:rsidR="00C73B18" w:rsidRPr="00052B6D" w:rsidRDefault="00C73B18" w:rsidP="00C73B18">
            <w:pPr>
              <w:numPr>
                <w:ilvl w:val="0"/>
                <w:numId w:val="30"/>
              </w:numPr>
              <w:spacing w:after="0" w:line="240" w:lineRule="auto"/>
              <w:rPr>
                <w:rFonts w:eastAsia="Times New Roman" w:cstheme="minorHAnsi"/>
              </w:rPr>
            </w:pPr>
            <w:r w:rsidRPr="00052B6D">
              <w:rPr>
                <w:rFonts w:eastAsia="Times New Roman" w:cstheme="minorHAnsi"/>
                <w:lang w:val="en-GB"/>
              </w:rPr>
              <w:t xml:space="preserve">Evaluate given accident reports as basis for risk comprehension. </w:t>
            </w:r>
          </w:p>
          <w:p w14:paraId="542F1429" w14:textId="77777777" w:rsidR="00C73B18" w:rsidRPr="00052B6D" w:rsidRDefault="00C73B18" w:rsidP="00C73B18">
            <w:pPr>
              <w:numPr>
                <w:ilvl w:val="0"/>
                <w:numId w:val="30"/>
              </w:numPr>
              <w:spacing w:after="0" w:line="240" w:lineRule="auto"/>
              <w:rPr>
                <w:rFonts w:eastAsia="Times New Roman" w:cstheme="minorHAnsi"/>
              </w:rPr>
            </w:pPr>
            <w:r w:rsidRPr="00052B6D">
              <w:rPr>
                <w:rFonts w:eastAsia="Times New Roman" w:cstheme="minorHAnsi"/>
                <w:lang w:val="en-GB"/>
              </w:rPr>
              <w:t xml:space="preserve">Classify </w:t>
            </w:r>
            <w:proofErr w:type="gramStart"/>
            <w:r w:rsidRPr="00052B6D">
              <w:rPr>
                <w:rFonts w:eastAsia="Times New Roman" w:cstheme="minorHAnsi"/>
                <w:lang w:val="en-GB"/>
              </w:rPr>
              <w:t>traffic based</w:t>
            </w:r>
            <w:proofErr w:type="gramEnd"/>
            <w:r w:rsidRPr="00052B6D">
              <w:rPr>
                <w:rFonts w:eastAsia="Times New Roman" w:cstheme="minorHAnsi"/>
                <w:lang w:val="en-GB"/>
              </w:rPr>
              <w:t xml:space="preserve"> risk assessment models, and perform traffic based risk assessment analysis of a set of fairway situations. </w:t>
            </w:r>
          </w:p>
          <w:p w14:paraId="2D255923" w14:textId="77777777" w:rsidR="00C73B18" w:rsidRPr="00052B6D" w:rsidRDefault="00C73B18" w:rsidP="00C73B18">
            <w:pPr>
              <w:numPr>
                <w:ilvl w:val="0"/>
                <w:numId w:val="30"/>
              </w:numPr>
              <w:spacing w:after="0" w:line="240" w:lineRule="auto"/>
              <w:rPr>
                <w:rFonts w:eastAsia="Times New Roman" w:cstheme="minorHAnsi"/>
              </w:rPr>
            </w:pPr>
            <w:r w:rsidRPr="00052B6D">
              <w:rPr>
                <w:rFonts w:eastAsia="Times New Roman" w:cstheme="minorHAnsi"/>
                <w:lang w:val="en-GB"/>
              </w:rPr>
              <w:t xml:space="preserve">Classify and perform basic estimation of material damage consequences after contact accidents. </w:t>
            </w:r>
          </w:p>
          <w:p w14:paraId="0CD9714E" w14:textId="77777777" w:rsidR="00C73B18" w:rsidRPr="00052B6D" w:rsidRDefault="00C73B18" w:rsidP="00C73B18">
            <w:pPr>
              <w:numPr>
                <w:ilvl w:val="0"/>
                <w:numId w:val="30"/>
              </w:numPr>
              <w:spacing w:before="120" w:after="120" w:line="240" w:lineRule="auto"/>
              <w:contextualSpacing/>
              <w:jc w:val="both"/>
              <w:rPr>
                <w:rFonts w:eastAsia="Calibri" w:cstheme="minorHAnsi"/>
                <w:lang w:val="en-GB"/>
              </w:rPr>
            </w:pPr>
            <w:r w:rsidRPr="00052B6D">
              <w:rPr>
                <w:rFonts w:eastAsia="Times New Roman" w:cstheme="minorHAnsi"/>
                <w:lang w:val="en-GB"/>
              </w:rPr>
              <w:t>Organize and perform a risk analysis process according to IMO’s Formal Safety Assessment process, including choice and use of appropriate theories and methods for hazard identification, risk assessment, risk control measure, and cost benefit assessment.</w:t>
            </w:r>
          </w:p>
        </w:tc>
      </w:tr>
      <w:tr w:rsidR="00C73B18" w:rsidRPr="00052B6D" w14:paraId="0F72769F" w14:textId="77777777" w:rsidTr="00D11D3B">
        <w:trPr>
          <w:trHeight w:val="663"/>
        </w:trPr>
        <w:tc>
          <w:tcPr>
            <w:tcW w:w="2127" w:type="dxa"/>
            <w:tcBorders>
              <w:top w:val="single" w:sz="4" w:space="0" w:color="auto"/>
              <w:left w:val="single" w:sz="4" w:space="0" w:color="auto"/>
              <w:bottom w:val="single" w:sz="4" w:space="0" w:color="auto"/>
              <w:right w:val="single" w:sz="4" w:space="0" w:color="auto"/>
            </w:tcBorders>
            <w:shd w:val="clear" w:color="auto" w:fill="C0C0C0"/>
          </w:tcPr>
          <w:p w14:paraId="7F2015E5" w14:textId="77777777" w:rsidR="00C73B18" w:rsidRPr="00052B6D" w:rsidRDefault="00C73B18" w:rsidP="00D11D3B">
            <w:pPr>
              <w:spacing w:before="120" w:after="120" w:line="240" w:lineRule="auto"/>
              <w:rPr>
                <w:rFonts w:eastAsia="Calibri" w:cstheme="minorHAnsi"/>
                <w:lang w:eastAsia="en-GB"/>
              </w:rPr>
            </w:pPr>
            <w:r w:rsidRPr="00052B6D">
              <w:rPr>
                <w:rFonts w:eastAsia="Calibri" w:cstheme="minorHAnsi"/>
                <w:lang w:eastAsia="en-GB"/>
              </w:rPr>
              <w:t>Prerequisites</w:t>
            </w:r>
          </w:p>
        </w:tc>
        <w:tc>
          <w:tcPr>
            <w:tcW w:w="2722" w:type="dxa"/>
            <w:gridSpan w:val="2"/>
            <w:tcBorders>
              <w:top w:val="single" w:sz="4" w:space="0" w:color="auto"/>
              <w:left w:val="single" w:sz="4" w:space="0" w:color="auto"/>
              <w:bottom w:val="single" w:sz="4" w:space="0" w:color="auto"/>
              <w:right w:val="single" w:sz="4" w:space="0" w:color="auto"/>
            </w:tcBorders>
            <w:noWrap/>
          </w:tcPr>
          <w:p w14:paraId="0CF4F984" w14:textId="77777777" w:rsidR="00C73B18" w:rsidRPr="00052B6D" w:rsidRDefault="00C73B18" w:rsidP="00D11D3B">
            <w:pPr>
              <w:spacing w:before="120" w:after="120" w:line="240" w:lineRule="auto"/>
              <w:jc w:val="center"/>
              <w:rPr>
                <w:rFonts w:eastAsia="Calibri" w:cstheme="minorHAnsi"/>
                <w:lang w:eastAsia="en-GB"/>
              </w:rPr>
            </w:pPr>
            <w:r w:rsidRPr="00052B6D">
              <w:rPr>
                <w:rFonts w:eastAsia="Calibri" w:cstheme="minorHAnsi"/>
                <w:lang w:eastAsia="en-GB"/>
              </w:rPr>
              <w:t>None</w:t>
            </w:r>
          </w:p>
        </w:tc>
        <w:tc>
          <w:tcPr>
            <w:tcW w:w="2097" w:type="dxa"/>
            <w:gridSpan w:val="3"/>
            <w:tcBorders>
              <w:top w:val="single" w:sz="4" w:space="0" w:color="auto"/>
              <w:left w:val="single" w:sz="4" w:space="0" w:color="auto"/>
              <w:bottom w:val="single" w:sz="4" w:space="0" w:color="auto"/>
              <w:right w:val="single" w:sz="4" w:space="0" w:color="auto"/>
            </w:tcBorders>
            <w:shd w:val="clear" w:color="auto" w:fill="C0C0C0"/>
          </w:tcPr>
          <w:p w14:paraId="2D14F23B" w14:textId="77777777" w:rsidR="00C73B18" w:rsidRPr="00052B6D" w:rsidRDefault="00C73B18" w:rsidP="00D11D3B">
            <w:pPr>
              <w:spacing w:before="120" w:after="120" w:line="240" w:lineRule="auto"/>
              <w:jc w:val="center"/>
              <w:rPr>
                <w:rFonts w:eastAsia="Calibri" w:cstheme="minorHAnsi"/>
                <w:lang w:val="el-GR" w:eastAsia="en-GB"/>
              </w:rPr>
            </w:pPr>
            <w:r w:rsidRPr="00052B6D">
              <w:rPr>
                <w:rFonts w:eastAsia="Calibri" w:cstheme="minorHAnsi"/>
                <w:lang w:eastAsia="en-GB"/>
              </w:rPr>
              <w:t>Required</w:t>
            </w:r>
          </w:p>
        </w:tc>
        <w:tc>
          <w:tcPr>
            <w:tcW w:w="2835" w:type="dxa"/>
            <w:gridSpan w:val="2"/>
            <w:tcBorders>
              <w:top w:val="single" w:sz="4" w:space="0" w:color="auto"/>
              <w:left w:val="single" w:sz="4" w:space="0" w:color="auto"/>
              <w:bottom w:val="single" w:sz="4" w:space="0" w:color="auto"/>
              <w:right w:val="single" w:sz="4" w:space="0" w:color="auto"/>
            </w:tcBorders>
          </w:tcPr>
          <w:p w14:paraId="179D7A88" w14:textId="77777777" w:rsidR="00C73B18" w:rsidRPr="00052B6D" w:rsidRDefault="00C73B18" w:rsidP="00D11D3B">
            <w:pPr>
              <w:spacing w:before="120" w:after="120" w:line="240" w:lineRule="auto"/>
              <w:jc w:val="center"/>
              <w:rPr>
                <w:rFonts w:eastAsia="Calibri" w:cstheme="minorHAnsi"/>
                <w:lang w:eastAsia="en-GB"/>
              </w:rPr>
            </w:pPr>
            <w:r w:rsidRPr="00052B6D">
              <w:rPr>
                <w:rFonts w:eastAsia="Calibri" w:cstheme="minorHAnsi"/>
                <w:lang w:eastAsia="en-GB"/>
              </w:rPr>
              <w:t>None</w:t>
            </w:r>
          </w:p>
        </w:tc>
      </w:tr>
      <w:tr w:rsidR="00C73B18" w:rsidRPr="00052B6D" w14:paraId="168706D3" w14:textId="77777777" w:rsidTr="00D11D3B">
        <w:trPr>
          <w:trHeight w:val="255"/>
        </w:trPr>
        <w:tc>
          <w:tcPr>
            <w:tcW w:w="2127" w:type="dxa"/>
            <w:tcBorders>
              <w:top w:val="single" w:sz="4" w:space="0" w:color="auto"/>
              <w:left w:val="single" w:sz="4" w:space="0" w:color="auto"/>
              <w:bottom w:val="single" w:sz="4" w:space="0" w:color="auto"/>
              <w:right w:val="single" w:sz="4" w:space="0" w:color="auto"/>
            </w:tcBorders>
            <w:shd w:val="clear" w:color="auto" w:fill="C0C0C0"/>
          </w:tcPr>
          <w:p w14:paraId="353D629E" w14:textId="77777777" w:rsidR="00C73B18" w:rsidRPr="00052B6D" w:rsidRDefault="00C73B18" w:rsidP="00D11D3B">
            <w:pPr>
              <w:spacing w:before="120" w:after="120" w:line="240" w:lineRule="auto"/>
              <w:rPr>
                <w:rFonts w:eastAsia="Calibri" w:cstheme="minorHAnsi"/>
                <w:lang w:eastAsia="en-GB"/>
              </w:rPr>
            </w:pPr>
            <w:r w:rsidRPr="00052B6D">
              <w:rPr>
                <w:rFonts w:eastAsia="Calibri" w:cstheme="minorHAnsi"/>
                <w:lang w:eastAsia="en-GB"/>
              </w:rPr>
              <w:t>Course Content</w:t>
            </w:r>
          </w:p>
        </w:tc>
        <w:tc>
          <w:tcPr>
            <w:tcW w:w="7654" w:type="dxa"/>
            <w:gridSpan w:val="7"/>
            <w:tcBorders>
              <w:top w:val="single" w:sz="4" w:space="0" w:color="auto"/>
              <w:left w:val="single" w:sz="4" w:space="0" w:color="auto"/>
              <w:bottom w:val="single" w:sz="4" w:space="0" w:color="auto"/>
              <w:right w:val="single" w:sz="4" w:space="0" w:color="auto"/>
            </w:tcBorders>
            <w:noWrap/>
          </w:tcPr>
          <w:p w14:paraId="0EFD0B5D" w14:textId="77777777" w:rsidR="00C73B18" w:rsidRPr="00052B6D" w:rsidRDefault="00C73B18" w:rsidP="00D11D3B">
            <w:pPr>
              <w:spacing w:after="0" w:line="240" w:lineRule="auto"/>
              <w:rPr>
                <w:rFonts w:eastAsia="Times New Roman" w:cstheme="minorHAnsi"/>
              </w:rPr>
            </w:pPr>
            <w:r w:rsidRPr="00052B6D">
              <w:rPr>
                <w:rFonts w:eastAsia="Times New Roman" w:cstheme="minorHAnsi"/>
              </w:rPr>
              <w:t xml:space="preserve">The risk </w:t>
            </w:r>
            <w:proofErr w:type="gramStart"/>
            <w:r w:rsidRPr="00052B6D">
              <w:rPr>
                <w:rFonts w:eastAsia="Times New Roman" w:cstheme="minorHAnsi"/>
              </w:rPr>
              <w:t>concept</w:t>
            </w:r>
            <w:proofErr w:type="gramEnd"/>
            <w:r w:rsidRPr="00052B6D">
              <w:rPr>
                <w:rFonts w:eastAsia="Times New Roman" w:cstheme="minorHAnsi"/>
              </w:rPr>
              <w:t xml:space="preserve">. Risk picture. What is an accident? Accident statistics. </w:t>
            </w:r>
          </w:p>
          <w:p w14:paraId="1CA99899" w14:textId="77777777" w:rsidR="00C73B18" w:rsidRPr="00052B6D" w:rsidRDefault="00C73B18" w:rsidP="00D11D3B">
            <w:pPr>
              <w:spacing w:after="0" w:line="240" w:lineRule="auto"/>
              <w:rPr>
                <w:rFonts w:eastAsia="Times New Roman" w:cstheme="minorHAnsi"/>
              </w:rPr>
            </w:pPr>
            <w:r w:rsidRPr="00052B6D">
              <w:rPr>
                <w:rFonts w:eastAsia="Times New Roman" w:cstheme="minorHAnsi"/>
              </w:rPr>
              <w:t xml:space="preserve">Preventive and ameliorating measures. </w:t>
            </w:r>
          </w:p>
          <w:p w14:paraId="314FE6B2" w14:textId="77777777" w:rsidR="00C73B18" w:rsidRPr="00052B6D" w:rsidRDefault="00C73B18" w:rsidP="00D11D3B">
            <w:pPr>
              <w:spacing w:after="0" w:line="240" w:lineRule="auto"/>
              <w:rPr>
                <w:rFonts w:eastAsia="Times New Roman" w:cstheme="minorHAnsi"/>
              </w:rPr>
            </w:pPr>
            <w:r w:rsidRPr="00052B6D">
              <w:rPr>
                <w:rFonts w:eastAsia="Times New Roman" w:cstheme="minorHAnsi"/>
              </w:rPr>
              <w:lastRenderedPageBreak/>
              <w:t xml:space="preserve">Risk objectives, data and risk acceptance criteria. </w:t>
            </w:r>
          </w:p>
          <w:p w14:paraId="61520E95" w14:textId="77777777" w:rsidR="00C73B18" w:rsidRPr="00052B6D" w:rsidRDefault="00C73B18" w:rsidP="00D11D3B">
            <w:pPr>
              <w:spacing w:after="0" w:line="240" w:lineRule="auto"/>
              <w:rPr>
                <w:rFonts w:eastAsia="Times New Roman" w:cstheme="minorHAnsi"/>
              </w:rPr>
            </w:pPr>
            <w:r w:rsidRPr="00052B6D">
              <w:rPr>
                <w:rFonts w:eastAsia="Times New Roman" w:cstheme="minorHAnsi"/>
              </w:rPr>
              <w:t xml:space="preserve">Maritime traffic models; probability of grounding and collision. Consequence estimation. Risk analysis methods: Hazard analysis, FTA, ETA, FMECA, </w:t>
            </w:r>
            <w:proofErr w:type="spellStart"/>
            <w:r w:rsidRPr="00052B6D">
              <w:rPr>
                <w:rFonts w:eastAsia="Times New Roman" w:cstheme="minorHAnsi"/>
              </w:rPr>
              <w:t>HazOp</w:t>
            </w:r>
            <w:proofErr w:type="spellEnd"/>
            <w:r w:rsidRPr="00052B6D">
              <w:rPr>
                <w:rFonts w:eastAsia="Times New Roman" w:cstheme="minorHAnsi"/>
              </w:rPr>
              <w:t xml:space="preserve">. Human reliability; error mechanisms and modelling approaches. </w:t>
            </w:r>
          </w:p>
          <w:p w14:paraId="240654C1" w14:textId="77777777" w:rsidR="00C73B18" w:rsidRPr="00052B6D" w:rsidRDefault="00C73B18" w:rsidP="00D11D3B">
            <w:pPr>
              <w:spacing w:after="0" w:line="240" w:lineRule="auto"/>
              <w:rPr>
                <w:rFonts w:eastAsia="Times New Roman" w:cstheme="minorHAnsi"/>
              </w:rPr>
            </w:pPr>
            <w:r w:rsidRPr="00052B6D">
              <w:rPr>
                <w:rFonts w:eastAsia="Times New Roman" w:cstheme="minorHAnsi"/>
              </w:rPr>
              <w:t xml:space="preserve">Risk control measures and options. Cost-benefit analysis of risk control measures. Formal safety assessment (FSA) and </w:t>
            </w:r>
            <w:proofErr w:type="gramStart"/>
            <w:r w:rsidRPr="00052B6D">
              <w:rPr>
                <w:rFonts w:eastAsia="Times New Roman" w:cstheme="minorHAnsi"/>
              </w:rPr>
              <w:t>risk based</w:t>
            </w:r>
            <w:proofErr w:type="gramEnd"/>
            <w:r w:rsidRPr="00052B6D">
              <w:rPr>
                <w:rFonts w:eastAsia="Times New Roman" w:cstheme="minorHAnsi"/>
              </w:rPr>
              <w:t xml:space="preserve"> ship design. </w:t>
            </w:r>
          </w:p>
          <w:p w14:paraId="21EE35CC" w14:textId="77777777" w:rsidR="00C73B18" w:rsidRPr="00052B6D" w:rsidRDefault="00C73B18" w:rsidP="00D11D3B">
            <w:pPr>
              <w:spacing w:after="0" w:line="240" w:lineRule="auto"/>
              <w:rPr>
                <w:rFonts w:eastAsia="Times New Roman" w:cstheme="minorHAnsi"/>
              </w:rPr>
            </w:pPr>
            <w:r w:rsidRPr="00052B6D">
              <w:rPr>
                <w:rFonts w:eastAsia="Times New Roman" w:cstheme="minorHAnsi"/>
              </w:rPr>
              <w:t xml:space="preserve">Accident analysis; analysis and modelling of ship casualties. Analysis and modelling of ship accidents. Catastrophe </w:t>
            </w:r>
            <w:proofErr w:type="spellStart"/>
            <w:r w:rsidRPr="00052B6D">
              <w:rPr>
                <w:rFonts w:eastAsia="Times New Roman" w:cstheme="minorHAnsi"/>
              </w:rPr>
              <w:t>behaviour</w:t>
            </w:r>
            <w:proofErr w:type="spellEnd"/>
            <w:r w:rsidRPr="00052B6D">
              <w:rPr>
                <w:rFonts w:eastAsia="Times New Roman" w:cstheme="minorHAnsi"/>
              </w:rPr>
              <w:t>, evacuation and rescue.</w:t>
            </w:r>
          </w:p>
          <w:p w14:paraId="4A92AA1A" w14:textId="77777777" w:rsidR="00C73B18" w:rsidRPr="00052B6D" w:rsidRDefault="00C73B18" w:rsidP="00D11D3B">
            <w:pPr>
              <w:spacing w:after="0" w:line="240" w:lineRule="auto"/>
              <w:rPr>
                <w:rFonts w:eastAsia="Times New Roman" w:cstheme="minorHAnsi"/>
              </w:rPr>
            </w:pPr>
            <w:r w:rsidRPr="00052B6D">
              <w:rPr>
                <w:rFonts w:eastAsia="Times New Roman" w:cstheme="minorHAnsi"/>
              </w:rPr>
              <w:t xml:space="preserve">Regulation and official control of maritime safety. National and international control authorities. The ISM Code – the International Safety Management Code. </w:t>
            </w:r>
          </w:p>
          <w:p w14:paraId="77947CDC" w14:textId="77777777" w:rsidR="00C73B18" w:rsidRPr="00052B6D" w:rsidRDefault="00C73B18" w:rsidP="00D11D3B">
            <w:pPr>
              <w:spacing w:before="120" w:after="120" w:line="240" w:lineRule="auto"/>
              <w:rPr>
                <w:rFonts w:eastAsia="Calibri" w:cstheme="minorHAnsi"/>
              </w:rPr>
            </w:pPr>
            <w:r w:rsidRPr="00052B6D">
              <w:rPr>
                <w:rFonts w:eastAsia="Times New Roman" w:cstheme="minorHAnsi"/>
              </w:rPr>
              <w:t>Auditing, Marine Insurance; risk analysis and risk management.</w:t>
            </w:r>
          </w:p>
        </w:tc>
      </w:tr>
      <w:tr w:rsidR="00C73B18" w:rsidRPr="00052B6D" w14:paraId="0D6B016B" w14:textId="77777777" w:rsidTr="00D11D3B">
        <w:trPr>
          <w:trHeight w:val="255"/>
        </w:trPr>
        <w:tc>
          <w:tcPr>
            <w:tcW w:w="2127" w:type="dxa"/>
            <w:tcBorders>
              <w:top w:val="single" w:sz="4" w:space="0" w:color="auto"/>
              <w:left w:val="single" w:sz="4" w:space="0" w:color="auto"/>
              <w:bottom w:val="single" w:sz="4" w:space="0" w:color="auto"/>
              <w:right w:val="single" w:sz="4" w:space="0" w:color="auto"/>
            </w:tcBorders>
            <w:shd w:val="clear" w:color="auto" w:fill="C0C0C0"/>
          </w:tcPr>
          <w:p w14:paraId="551D8CB7" w14:textId="77777777" w:rsidR="00C73B18" w:rsidRPr="00052B6D" w:rsidRDefault="00C73B18" w:rsidP="00D11D3B">
            <w:pPr>
              <w:spacing w:before="120" w:after="120" w:line="240" w:lineRule="auto"/>
              <w:rPr>
                <w:rFonts w:eastAsia="Calibri" w:cstheme="minorHAnsi"/>
                <w:lang w:eastAsia="en-GB"/>
              </w:rPr>
            </w:pPr>
            <w:r w:rsidRPr="00052B6D">
              <w:rPr>
                <w:rFonts w:eastAsia="Calibri" w:cstheme="minorHAnsi"/>
                <w:lang w:eastAsia="en-GB"/>
              </w:rPr>
              <w:lastRenderedPageBreak/>
              <w:t>Teaching Methodology</w:t>
            </w:r>
          </w:p>
        </w:tc>
        <w:tc>
          <w:tcPr>
            <w:tcW w:w="7654" w:type="dxa"/>
            <w:gridSpan w:val="7"/>
            <w:tcBorders>
              <w:top w:val="single" w:sz="4" w:space="0" w:color="auto"/>
              <w:left w:val="single" w:sz="4" w:space="0" w:color="auto"/>
              <w:bottom w:val="single" w:sz="4" w:space="0" w:color="auto"/>
              <w:right w:val="single" w:sz="4" w:space="0" w:color="auto"/>
            </w:tcBorders>
            <w:noWrap/>
          </w:tcPr>
          <w:p w14:paraId="69AC2DEE" w14:textId="77777777" w:rsidR="00C73B18" w:rsidRPr="00052B6D" w:rsidRDefault="00C73B18" w:rsidP="00D11D3B">
            <w:pPr>
              <w:spacing w:before="120" w:after="120" w:line="240" w:lineRule="auto"/>
              <w:rPr>
                <w:rFonts w:eastAsia="Calibri" w:cstheme="minorHAnsi"/>
              </w:rPr>
            </w:pPr>
            <w:r w:rsidRPr="00052B6D">
              <w:rPr>
                <w:rFonts w:eastAsia="Times New Roman" w:cstheme="minorHAnsi"/>
              </w:rPr>
              <w:t>Lectures, Directed and Background Reading, Case Study Analysis and Discussion, Academic Paper Discussion In-class Exercises, Student-led Presentations</w:t>
            </w:r>
          </w:p>
        </w:tc>
      </w:tr>
      <w:tr w:rsidR="00C73B18" w:rsidRPr="00052B6D" w14:paraId="6ED52FB9" w14:textId="77777777" w:rsidTr="00D11D3B">
        <w:trPr>
          <w:trHeight w:val="255"/>
        </w:trPr>
        <w:tc>
          <w:tcPr>
            <w:tcW w:w="2127" w:type="dxa"/>
            <w:tcBorders>
              <w:top w:val="single" w:sz="4" w:space="0" w:color="auto"/>
              <w:left w:val="single" w:sz="4" w:space="0" w:color="auto"/>
              <w:bottom w:val="single" w:sz="4" w:space="0" w:color="auto"/>
              <w:right w:val="single" w:sz="4" w:space="0" w:color="auto"/>
            </w:tcBorders>
            <w:shd w:val="clear" w:color="auto" w:fill="C0C0C0"/>
          </w:tcPr>
          <w:p w14:paraId="5D22264F" w14:textId="77777777" w:rsidR="00C73B18" w:rsidRPr="00052B6D" w:rsidRDefault="00C73B18" w:rsidP="00D11D3B">
            <w:pPr>
              <w:spacing w:before="120" w:after="120" w:line="240" w:lineRule="auto"/>
              <w:rPr>
                <w:rFonts w:eastAsia="Calibri" w:cstheme="minorHAnsi"/>
                <w:lang w:eastAsia="en-GB"/>
              </w:rPr>
            </w:pPr>
            <w:r w:rsidRPr="00052B6D">
              <w:rPr>
                <w:rFonts w:eastAsia="Calibri" w:cstheme="minorHAnsi"/>
                <w:lang w:eastAsia="en-GB"/>
              </w:rPr>
              <w:t>Bibliography</w:t>
            </w:r>
          </w:p>
        </w:tc>
        <w:tc>
          <w:tcPr>
            <w:tcW w:w="7654" w:type="dxa"/>
            <w:gridSpan w:val="7"/>
            <w:tcBorders>
              <w:top w:val="single" w:sz="4" w:space="0" w:color="auto"/>
              <w:left w:val="single" w:sz="4" w:space="0" w:color="auto"/>
              <w:bottom w:val="single" w:sz="4" w:space="0" w:color="auto"/>
              <w:right w:val="single" w:sz="4" w:space="0" w:color="auto"/>
            </w:tcBorders>
            <w:noWrap/>
          </w:tcPr>
          <w:p w14:paraId="022486A2" w14:textId="77777777" w:rsidR="00C73B18" w:rsidRPr="00052B6D" w:rsidRDefault="00C73B18" w:rsidP="00D11D3B">
            <w:pPr>
              <w:spacing w:after="0" w:line="240" w:lineRule="auto"/>
              <w:rPr>
                <w:rFonts w:eastAsia="Times New Roman" w:cstheme="minorHAnsi"/>
                <w:i/>
                <w:lang w:val="en-GB"/>
              </w:rPr>
            </w:pPr>
            <w:r w:rsidRPr="00052B6D">
              <w:rPr>
                <w:rFonts w:eastAsia="Times New Roman" w:cstheme="minorHAnsi"/>
                <w:b/>
                <w:lang w:val="en-GB"/>
              </w:rPr>
              <w:t>Required Textbooks</w:t>
            </w:r>
          </w:p>
          <w:tbl>
            <w:tblPr>
              <w:tblW w:w="7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6"/>
              <w:gridCol w:w="2527"/>
              <w:gridCol w:w="1403"/>
              <w:gridCol w:w="864"/>
              <w:gridCol w:w="1240"/>
            </w:tblGrid>
            <w:tr w:rsidR="00C73B18" w:rsidRPr="00052B6D" w14:paraId="1F2AC2A8" w14:textId="77777777" w:rsidTr="00D11D3B">
              <w:trPr>
                <w:trHeight w:val="289"/>
                <w:jc w:val="center"/>
              </w:trPr>
              <w:tc>
                <w:tcPr>
                  <w:tcW w:w="1476" w:type="dxa"/>
                </w:tcPr>
                <w:p w14:paraId="4E4DB7D6" w14:textId="77777777" w:rsidR="00C73B18" w:rsidRPr="00052B6D" w:rsidRDefault="00C73B18" w:rsidP="00D11D3B">
                  <w:pPr>
                    <w:spacing w:after="0" w:line="240" w:lineRule="auto"/>
                    <w:rPr>
                      <w:rFonts w:eastAsia="Times New Roman" w:cstheme="minorHAnsi"/>
                      <w:b/>
                      <w:iCs/>
                    </w:rPr>
                  </w:pPr>
                  <w:r w:rsidRPr="00052B6D">
                    <w:rPr>
                      <w:rFonts w:eastAsia="Times New Roman" w:cstheme="minorHAnsi"/>
                      <w:b/>
                      <w:iCs/>
                    </w:rPr>
                    <w:t>Authors</w:t>
                  </w:r>
                </w:p>
              </w:tc>
              <w:tc>
                <w:tcPr>
                  <w:tcW w:w="2527" w:type="dxa"/>
                </w:tcPr>
                <w:p w14:paraId="1692756C" w14:textId="77777777" w:rsidR="00C73B18" w:rsidRPr="00052B6D" w:rsidRDefault="00C73B18" w:rsidP="00D11D3B">
                  <w:pPr>
                    <w:spacing w:after="0" w:line="240" w:lineRule="auto"/>
                    <w:rPr>
                      <w:rFonts w:eastAsia="Times New Roman" w:cstheme="minorHAnsi"/>
                      <w:b/>
                      <w:iCs/>
                    </w:rPr>
                  </w:pPr>
                  <w:r w:rsidRPr="00052B6D">
                    <w:rPr>
                      <w:rFonts w:eastAsia="Times New Roman" w:cstheme="minorHAnsi"/>
                      <w:b/>
                      <w:iCs/>
                    </w:rPr>
                    <w:t>Title</w:t>
                  </w:r>
                </w:p>
              </w:tc>
              <w:tc>
                <w:tcPr>
                  <w:tcW w:w="1403" w:type="dxa"/>
                </w:tcPr>
                <w:p w14:paraId="0BAF7133" w14:textId="77777777" w:rsidR="00C73B18" w:rsidRPr="00052B6D" w:rsidRDefault="00C73B18" w:rsidP="00D11D3B">
                  <w:pPr>
                    <w:spacing w:after="0" w:line="240" w:lineRule="auto"/>
                    <w:rPr>
                      <w:rFonts w:eastAsia="Times New Roman" w:cstheme="minorHAnsi"/>
                      <w:b/>
                      <w:iCs/>
                    </w:rPr>
                  </w:pPr>
                  <w:r w:rsidRPr="00052B6D">
                    <w:rPr>
                      <w:rFonts w:eastAsia="Times New Roman" w:cstheme="minorHAnsi"/>
                      <w:b/>
                      <w:iCs/>
                    </w:rPr>
                    <w:t>Publisher</w:t>
                  </w:r>
                </w:p>
              </w:tc>
              <w:tc>
                <w:tcPr>
                  <w:tcW w:w="864" w:type="dxa"/>
                </w:tcPr>
                <w:p w14:paraId="64967782" w14:textId="77777777" w:rsidR="00C73B18" w:rsidRPr="00052B6D" w:rsidRDefault="00C73B18" w:rsidP="00D11D3B">
                  <w:pPr>
                    <w:spacing w:after="0" w:line="240" w:lineRule="auto"/>
                    <w:rPr>
                      <w:rFonts w:eastAsia="Times New Roman" w:cstheme="minorHAnsi"/>
                      <w:b/>
                      <w:iCs/>
                    </w:rPr>
                  </w:pPr>
                  <w:r w:rsidRPr="00052B6D">
                    <w:rPr>
                      <w:rFonts w:eastAsia="Times New Roman" w:cstheme="minorHAnsi"/>
                      <w:b/>
                      <w:iCs/>
                    </w:rPr>
                    <w:t>Year</w:t>
                  </w:r>
                </w:p>
              </w:tc>
              <w:tc>
                <w:tcPr>
                  <w:tcW w:w="1240" w:type="dxa"/>
                </w:tcPr>
                <w:p w14:paraId="7B73A917" w14:textId="77777777" w:rsidR="00C73B18" w:rsidRPr="00052B6D" w:rsidRDefault="00C73B18" w:rsidP="00D11D3B">
                  <w:pPr>
                    <w:spacing w:after="0" w:line="240" w:lineRule="auto"/>
                    <w:rPr>
                      <w:rFonts w:eastAsia="Times New Roman" w:cstheme="minorHAnsi"/>
                      <w:b/>
                      <w:iCs/>
                    </w:rPr>
                  </w:pPr>
                  <w:r w:rsidRPr="00052B6D">
                    <w:rPr>
                      <w:rFonts w:eastAsia="Times New Roman" w:cstheme="minorHAnsi"/>
                      <w:b/>
                      <w:iCs/>
                    </w:rPr>
                    <w:t>ISBN</w:t>
                  </w:r>
                </w:p>
              </w:tc>
            </w:tr>
            <w:tr w:rsidR="00C73B18" w:rsidRPr="00052B6D" w14:paraId="53D3DA1E" w14:textId="77777777" w:rsidTr="00D11D3B">
              <w:trPr>
                <w:trHeight w:val="881"/>
                <w:jc w:val="center"/>
              </w:trPr>
              <w:tc>
                <w:tcPr>
                  <w:tcW w:w="1476" w:type="dxa"/>
                </w:tcPr>
                <w:p w14:paraId="467A5EB4" w14:textId="77777777" w:rsidR="00C73B18" w:rsidRPr="00052B6D" w:rsidRDefault="00C73B18" w:rsidP="00D11D3B">
                  <w:pPr>
                    <w:spacing w:after="0" w:line="240" w:lineRule="auto"/>
                    <w:rPr>
                      <w:rFonts w:eastAsia="Times New Roman" w:cstheme="minorHAnsi"/>
                      <w:lang w:val="de-DE"/>
                    </w:rPr>
                  </w:pPr>
                  <w:proofErr w:type="spellStart"/>
                  <w:r w:rsidRPr="00052B6D">
                    <w:rPr>
                      <w:rFonts w:eastAsia="Times New Roman" w:cstheme="minorHAnsi"/>
                      <w:lang w:val="en-GB"/>
                    </w:rPr>
                    <w:t>Rausand</w:t>
                  </w:r>
                  <w:proofErr w:type="spellEnd"/>
                  <w:r w:rsidRPr="00052B6D">
                    <w:rPr>
                      <w:rFonts w:eastAsia="Times New Roman" w:cstheme="minorHAnsi"/>
                      <w:lang w:val="en-GB"/>
                    </w:rPr>
                    <w:t>, M</w:t>
                  </w:r>
                </w:p>
              </w:tc>
              <w:tc>
                <w:tcPr>
                  <w:tcW w:w="2527" w:type="dxa"/>
                </w:tcPr>
                <w:p w14:paraId="5F8FF7A8" w14:textId="77777777" w:rsidR="00C73B18" w:rsidRPr="00052B6D" w:rsidRDefault="00C73B18" w:rsidP="00D11D3B">
                  <w:pPr>
                    <w:spacing w:after="0" w:line="240" w:lineRule="auto"/>
                    <w:rPr>
                      <w:rFonts w:eastAsia="Times New Roman" w:cstheme="minorHAnsi"/>
                      <w:iCs/>
                    </w:rPr>
                  </w:pPr>
                  <w:r w:rsidRPr="00052B6D">
                    <w:rPr>
                      <w:rFonts w:eastAsia="Times New Roman" w:cstheme="minorHAnsi"/>
                      <w:lang w:val="en-GB"/>
                    </w:rPr>
                    <w:t>Risk Assessment - Theory, Methods and Applications</w:t>
                  </w:r>
                </w:p>
              </w:tc>
              <w:tc>
                <w:tcPr>
                  <w:tcW w:w="1403" w:type="dxa"/>
                </w:tcPr>
                <w:p w14:paraId="311CC0D3" w14:textId="77777777" w:rsidR="00C73B18" w:rsidRPr="00052B6D" w:rsidRDefault="00C73B18" w:rsidP="00D11D3B">
                  <w:pPr>
                    <w:spacing w:after="0" w:line="240" w:lineRule="auto"/>
                    <w:rPr>
                      <w:rFonts w:eastAsia="Times New Roman" w:cstheme="minorHAnsi"/>
                      <w:iCs/>
                    </w:rPr>
                  </w:pPr>
                  <w:r w:rsidRPr="00052B6D">
                    <w:rPr>
                      <w:rFonts w:eastAsia="Times New Roman" w:cstheme="minorHAnsi"/>
                      <w:lang w:val="en-GB"/>
                    </w:rPr>
                    <w:t>John Wiley &amp; Sons, Inc</w:t>
                  </w:r>
                </w:p>
              </w:tc>
              <w:tc>
                <w:tcPr>
                  <w:tcW w:w="864" w:type="dxa"/>
                </w:tcPr>
                <w:p w14:paraId="371E1B7F" w14:textId="77777777" w:rsidR="00C73B18" w:rsidRPr="00052B6D" w:rsidRDefault="00C73B18" w:rsidP="00D11D3B">
                  <w:pPr>
                    <w:spacing w:after="0" w:line="240" w:lineRule="auto"/>
                    <w:rPr>
                      <w:rFonts w:eastAsia="Times New Roman" w:cstheme="minorHAnsi"/>
                      <w:iCs/>
                    </w:rPr>
                  </w:pPr>
                  <w:r w:rsidRPr="00052B6D">
                    <w:rPr>
                      <w:rFonts w:eastAsia="Times New Roman" w:cstheme="minorHAnsi"/>
                      <w:iCs/>
                    </w:rPr>
                    <w:t>2011</w:t>
                  </w:r>
                </w:p>
              </w:tc>
              <w:tc>
                <w:tcPr>
                  <w:tcW w:w="1240" w:type="dxa"/>
                </w:tcPr>
                <w:p w14:paraId="19119D7F" w14:textId="77777777" w:rsidR="00C73B18" w:rsidRPr="00052B6D" w:rsidRDefault="00C73B18" w:rsidP="00D11D3B">
                  <w:pPr>
                    <w:spacing w:after="0" w:line="240" w:lineRule="auto"/>
                    <w:rPr>
                      <w:rFonts w:eastAsia="Times New Roman" w:cstheme="minorHAnsi"/>
                      <w:iCs/>
                    </w:rPr>
                  </w:pPr>
                </w:p>
              </w:tc>
            </w:tr>
          </w:tbl>
          <w:p w14:paraId="01638798" w14:textId="77777777" w:rsidR="00C73B18" w:rsidRPr="00052B6D" w:rsidRDefault="00C73B18" w:rsidP="00D11D3B">
            <w:pPr>
              <w:spacing w:after="0" w:line="240" w:lineRule="auto"/>
              <w:rPr>
                <w:rFonts w:eastAsia="Times New Roman" w:cstheme="minorHAnsi"/>
                <w:lang w:val="en-GB"/>
              </w:rPr>
            </w:pPr>
          </w:p>
          <w:p w14:paraId="62558BC3" w14:textId="77777777" w:rsidR="00C73B18" w:rsidRPr="00052B6D" w:rsidRDefault="00C73B18" w:rsidP="00D11D3B">
            <w:pPr>
              <w:spacing w:after="0" w:line="240" w:lineRule="auto"/>
              <w:rPr>
                <w:rFonts w:eastAsia="Times New Roman" w:cstheme="minorHAnsi"/>
                <w:i/>
                <w:iCs/>
                <w:lang w:val="en-GB"/>
              </w:rPr>
            </w:pPr>
            <w:r w:rsidRPr="00052B6D">
              <w:rPr>
                <w:rFonts w:eastAsia="Times New Roman" w:cstheme="minorHAnsi"/>
                <w:b/>
                <w:lang w:val="en-GB"/>
              </w:rPr>
              <w:t>Recommended Textbooks/Reading</w:t>
            </w:r>
          </w:p>
          <w:tbl>
            <w:tblPr>
              <w:tblW w:w="7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7"/>
              <w:gridCol w:w="2410"/>
              <w:gridCol w:w="1275"/>
              <w:gridCol w:w="895"/>
              <w:gridCol w:w="1267"/>
            </w:tblGrid>
            <w:tr w:rsidR="00C73B18" w:rsidRPr="00052B6D" w14:paraId="77F93A98" w14:textId="77777777" w:rsidTr="00D11D3B">
              <w:trPr>
                <w:trHeight w:val="287"/>
                <w:jc w:val="center"/>
              </w:trPr>
              <w:tc>
                <w:tcPr>
                  <w:tcW w:w="1527" w:type="dxa"/>
                </w:tcPr>
                <w:p w14:paraId="06DFA4DE" w14:textId="77777777" w:rsidR="00C73B18" w:rsidRPr="00052B6D" w:rsidRDefault="00C73B18" w:rsidP="00D11D3B">
                  <w:pPr>
                    <w:spacing w:after="0" w:line="240" w:lineRule="auto"/>
                    <w:rPr>
                      <w:rFonts w:eastAsia="Times New Roman" w:cstheme="minorHAnsi"/>
                      <w:b/>
                      <w:iCs/>
                    </w:rPr>
                  </w:pPr>
                  <w:r w:rsidRPr="00052B6D">
                    <w:rPr>
                      <w:rFonts w:eastAsia="Times New Roman" w:cstheme="minorHAnsi"/>
                      <w:b/>
                      <w:iCs/>
                    </w:rPr>
                    <w:t>Authors</w:t>
                  </w:r>
                </w:p>
              </w:tc>
              <w:tc>
                <w:tcPr>
                  <w:tcW w:w="2410" w:type="dxa"/>
                </w:tcPr>
                <w:p w14:paraId="4CC47C3D" w14:textId="77777777" w:rsidR="00C73B18" w:rsidRPr="00052B6D" w:rsidRDefault="00C73B18" w:rsidP="00D11D3B">
                  <w:pPr>
                    <w:spacing w:after="0" w:line="240" w:lineRule="auto"/>
                    <w:rPr>
                      <w:rFonts w:eastAsia="Times New Roman" w:cstheme="minorHAnsi"/>
                      <w:b/>
                      <w:iCs/>
                    </w:rPr>
                  </w:pPr>
                  <w:r w:rsidRPr="00052B6D">
                    <w:rPr>
                      <w:rFonts w:eastAsia="Times New Roman" w:cstheme="minorHAnsi"/>
                      <w:b/>
                      <w:iCs/>
                    </w:rPr>
                    <w:t>Title</w:t>
                  </w:r>
                </w:p>
              </w:tc>
              <w:tc>
                <w:tcPr>
                  <w:tcW w:w="1275" w:type="dxa"/>
                </w:tcPr>
                <w:p w14:paraId="28DF14B7" w14:textId="77777777" w:rsidR="00C73B18" w:rsidRPr="00052B6D" w:rsidRDefault="00C73B18" w:rsidP="00D11D3B">
                  <w:pPr>
                    <w:spacing w:after="0" w:line="240" w:lineRule="auto"/>
                    <w:rPr>
                      <w:rFonts w:eastAsia="Times New Roman" w:cstheme="minorHAnsi"/>
                      <w:b/>
                      <w:iCs/>
                    </w:rPr>
                  </w:pPr>
                  <w:r w:rsidRPr="00052B6D">
                    <w:rPr>
                      <w:rFonts w:eastAsia="Times New Roman" w:cstheme="minorHAnsi"/>
                      <w:b/>
                      <w:iCs/>
                    </w:rPr>
                    <w:t>Publisher</w:t>
                  </w:r>
                </w:p>
              </w:tc>
              <w:tc>
                <w:tcPr>
                  <w:tcW w:w="895" w:type="dxa"/>
                </w:tcPr>
                <w:p w14:paraId="112A812E" w14:textId="77777777" w:rsidR="00C73B18" w:rsidRPr="00052B6D" w:rsidRDefault="00C73B18" w:rsidP="00D11D3B">
                  <w:pPr>
                    <w:spacing w:after="0" w:line="240" w:lineRule="auto"/>
                    <w:rPr>
                      <w:rFonts w:eastAsia="Times New Roman" w:cstheme="minorHAnsi"/>
                      <w:b/>
                      <w:iCs/>
                    </w:rPr>
                  </w:pPr>
                  <w:r w:rsidRPr="00052B6D">
                    <w:rPr>
                      <w:rFonts w:eastAsia="Times New Roman" w:cstheme="minorHAnsi"/>
                      <w:b/>
                      <w:iCs/>
                    </w:rPr>
                    <w:t>Year</w:t>
                  </w:r>
                </w:p>
              </w:tc>
              <w:tc>
                <w:tcPr>
                  <w:tcW w:w="1267" w:type="dxa"/>
                </w:tcPr>
                <w:p w14:paraId="26AA8D3E" w14:textId="77777777" w:rsidR="00C73B18" w:rsidRPr="00052B6D" w:rsidRDefault="00C73B18" w:rsidP="00D11D3B">
                  <w:pPr>
                    <w:spacing w:after="0" w:line="240" w:lineRule="auto"/>
                    <w:rPr>
                      <w:rFonts w:eastAsia="Times New Roman" w:cstheme="minorHAnsi"/>
                      <w:b/>
                      <w:iCs/>
                    </w:rPr>
                  </w:pPr>
                  <w:r w:rsidRPr="00052B6D">
                    <w:rPr>
                      <w:rFonts w:eastAsia="Times New Roman" w:cstheme="minorHAnsi"/>
                      <w:b/>
                      <w:iCs/>
                    </w:rPr>
                    <w:t>ISBN</w:t>
                  </w:r>
                </w:p>
              </w:tc>
            </w:tr>
            <w:tr w:rsidR="00C73B18" w:rsidRPr="00052B6D" w14:paraId="13FF1D67" w14:textId="77777777" w:rsidTr="00D11D3B">
              <w:trPr>
                <w:trHeight w:val="287"/>
                <w:jc w:val="center"/>
              </w:trPr>
              <w:tc>
                <w:tcPr>
                  <w:tcW w:w="1527" w:type="dxa"/>
                </w:tcPr>
                <w:p w14:paraId="2F49C677" w14:textId="77777777" w:rsidR="00C73B18" w:rsidRPr="00052B6D" w:rsidRDefault="00C73B18" w:rsidP="00D11D3B">
                  <w:pPr>
                    <w:spacing w:after="0" w:line="240" w:lineRule="auto"/>
                    <w:rPr>
                      <w:rFonts w:eastAsia="Times New Roman" w:cstheme="minorHAnsi"/>
                      <w:iCs/>
                    </w:rPr>
                  </w:pPr>
                  <w:proofErr w:type="spellStart"/>
                  <w:r w:rsidRPr="00052B6D">
                    <w:rPr>
                      <w:rFonts w:eastAsia="Times New Roman" w:cstheme="minorHAnsi"/>
                      <w:iCs/>
                    </w:rPr>
                    <w:t>Chengi</w:t>
                  </w:r>
                  <w:proofErr w:type="spellEnd"/>
                  <w:r w:rsidRPr="00052B6D">
                    <w:rPr>
                      <w:rFonts w:eastAsia="Times New Roman" w:cstheme="minorHAnsi"/>
                      <w:iCs/>
                    </w:rPr>
                    <w:t xml:space="preserve"> </w:t>
                  </w:r>
                  <w:proofErr w:type="spellStart"/>
                  <w:r w:rsidRPr="00052B6D">
                    <w:rPr>
                      <w:rFonts w:eastAsia="Times New Roman" w:cstheme="minorHAnsi"/>
                      <w:iCs/>
                    </w:rPr>
                    <w:t>Kuo</w:t>
                  </w:r>
                  <w:proofErr w:type="spellEnd"/>
                </w:p>
              </w:tc>
              <w:tc>
                <w:tcPr>
                  <w:tcW w:w="2410" w:type="dxa"/>
                </w:tcPr>
                <w:p w14:paraId="3C4F96C7" w14:textId="77777777" w:rsidR="00C73B18" w:rsidRPr="00052B6D" w:rsidRDefault="00C73B18" w:rsidP="00D11D3B">
                  <w:pPr>
                    <w:spacing w:after="0" w:line="240" w:lineRule="auto"/>
                    <w:rPr>
                      <w:rFonts w:eastAsia="Times New Roman" w:cstheme="minorHAnsi"/>
                      <w:iCs/>
                    </w:rPr>
                  </w:pPr>
                  <w:r w:rsidRPr="00052B6D">
                    <w:rPr>
                      <w:rFonts w:eastAsia="Times New Roman" w:cstheme="minorHAnsi"/>
                      <w:iCs/>
                    </w:rPr>
                    <w:t>Managing Ship Safety</w:t>
                  </w:r>
                </w:p>
              </w:tc>
              <w:tc>
                <w:tcPr>
                  <w:tcW w:w="1275" w:type="dxa"/>
                </w:tcPr>
                <w:p w14:paraId="54581813" w14:textId="77777777" w:rsidR="00C73B18" w:rsidRPr="00052B6D" w:rsidRDefault="00C73B18" w:rsidP="00D11D3B">
                  <w:pPr>
                    <w:spacing w:after="0" w:line="240" w:lineRule="auto"/>
                    <w:rPr>
                      <w:rFonts w:eastAsia="Times New Roman" w:cstheme="minorHAnsi"/>
                      <w:iCs/>
                    </w:rPr>
                  </w:pPr>
                  <w:r w:rsidRPr="00052B6D">
                    <w:rPr>
                      <w:rFonts w:eastAsia="Times New Roman" w:cstheme="minorHAnsi"/>
                      <w:iCs/>
                    </w:rPr>
                    <w:t>LLP</w:t>
                  </w:r>
                </w:p>
              </w:tc>
              <w:tc>
                <w:tcPr>
                  <w:tcW w:w="895" w:type="dxa"/>
                </w:tcPr>
                <w:p w14:paraId="52A06B31" w14:textId="77777777" w:rsidR="00C73B18" w:rsidRPr="00052B6D" w:rsidRDefault="00C73B18" w:rsidP="00D11D3B">
                  <w:pPr>
                    <w:spacing w:after="0" w:line="240" w:lineRule="auto"/>
                    <w:rPr>
                      <w:rFonts w:eastAsia="Times New Roman" w:cstheme="minorHAnsi"/>
                      <w:iCs/>
                    </w:rPr>
                  </w:pPr>
                  <w:r w:rsidRPr="00052B6D">
                    <w:rPr>
                      <w:rFonts w:eastAsia="Times New Roman" w:cstheme="minorHAnsi"/>
                      <w:iCs/>
                    </w:rPr>
                    <w:t>1998</w:t>
                  </w:r>
                </w:p>
              </w:tc>
              <w:tc>
                <w:tcPr>
                  <w:tcW w:w="1267" w:type="dxa"/>
                </w:tcPr>
                <w:p w14:paraId="6F3D0BEB" w14:textId="77777777" w:rsidR="00C73B18" w:rsidRPr="00052B6D" w:rsidRDefault="00C73B18" w:rsidP="00D11D3B">
                  <w:pPr>
                    <w:spacing w:after="0" w:line="240" w:lineRule="auto"/>
                    <w:rPr>
                      <w:rFonts w:eastAsia="Times New Roman" w:cstheme="minorHAnsi"/>
                      <w:iCs/>
                    </w:rPr>
                  </w:pPr>
                </w:p>
              </w:tc>
            </w:tr>
            <w:tr w:rsidR="00C73B18" w:rsidRPr="00052B6D" w14:paraId="379FDB9C" w14:textId="77777777" w:rsidTr="00D11D3B">
              <w:trPr>
                <w:trHeight w:val="894"/>
                <w:jc w:val="center"/>
              </w:trPr>
              <w:tc>
                <w:tcPr>
                  <w:tcW w:w="1527" w:type="dxa"/>
                </w:tcPr>
                <w:p w14:paraId="3D17A29A" w14:textId="77777777" w:rsidR="00C73B18" w:rsidRPr="00052B6D" w:rsidRDefault="00C73B18" w:rsidP="00D11D3B">
                  <w:pPr>
                    <w:spacing w:after="0" w:line="240" w:lineRule="auto"/>
                    <w:rPr>
                      <w:rFonts w:eastAsia="Times New Roman" w:cstheme="minorHAnsi"/>
                      <w:iCs/>
                    </w:rPr>
                  </w:pPr>
                  <w:r w:rsidRPr="00052B6D">
                    <w:rPr>
                      <w:rFonts w:eastAsia="Times New Roman" w:cstheme="minorHAnsi"/>
                      <w:iCs/>
                    </w:rPr>
                    <w:t>Kristiansen S.</w:t>
                  </w:r>
                </w:p>
              </w:tc>
              <w:tc>
                <w:tcPr>
                  <w:tcW w:w="2410" w:type="dxa"/>
                </w:tcPr>
                <w:p w14:paraId="4EC5D1E6" w14:textId="77777777" w:rsidR="00C73B18" w:rsidRPr="00052B6D" w:rsidRDefault="00C73B18" w:rsidP="00D11D3B">
                  <w:pPr>
                    <w:spacing w:after="0" w:line="240" w:lineRule="auto"/>
                    <w:rPr>
                      <w:rFonts w:eastAsia="Times New Roman" w:cstheme="minorHAnsi"/>
                      <w:iCs/>
                    </w:rPr>
                  </w:pPr>
                  <w:r w:rsidRPr="00052B6D">
                    <w:rPr>
                      <w:rFonts w:eastAsia="Times New Roman" w:cstheme="minorHAnsi"/>
                      <w:iCs/>
                    </w:rPr>
                    <w:t>Maritime Transportation: Safety Management and Risk Analysis</w:t>
                  </w:r>
                </w:p>
              </w:tc>
              <w:tc>
                <w:tcPr>
                  <w:tcW w:w="1275" w:type="dxa"/>
                </w:tcPr>
                <w:p w14:paraId="16124A3C" w14:textId="77777777" w:rsidR="00C73B18" w:rsidRPr="00052B6D" w:rsidRDefault="00C73B18" w:rsidP="00D11D3B">
                  <w:pPr>
                    <w:spacing w:after="0" w:line="240" w:lineRule="auto"/>
                    <w:rPr>
                      <w:rFonts w:eastAsia="Times New Roman" w:cstheme="minorHAnsi"/>
                      <w:iCs/>
                    </w:rPr>
                  </w:pPr>
                  <w:r w:rsidRPr="00052B6D">
                    <w:rPr>
                      <w:rFonts w:eastAsia="Times New Roman" w:cstheme="minorHAnsi"/>
                      <w:iCs/>
                    </w:rPr>
                    <w:t>Routledge</w:t>
                  </w:r>
                </w:p>
              </w:tc>
              <w:tc>
                <w:tcPr>
                  <w:tcW w:w="895" w:type="dxa"/>
                </w:tcPr>
                <w:p w14:paraId="56B6A5EE" w14:textId="77777777" w:rsidR="00C73B18" w:rsidRPr="00052B6D" w:rsidRDefault="00C73B18" w:rsidP="00D11D3B">
                  <w:pPr>
                    <w:spacing w:after="0" w:line="240" w:lineRule="auto"/>
                    <w:rPr>
                      <w:rFonts w:eastAsia="Times New Roman" w:cstheme="minorHAnsi"/>
                      <w:iCs/>
                    </w:rPr>
                  </w:pPr>
                  <w:r w:rsidRPr="00052B6D">
                    <w:rPr>
                      <w:rFonts w:eastAsia="Times New Roman" w:cstheme="minorHAnsi"/>
                      <w:iCs/>
                    </w:rPr>
                    <w:t>2004</w:t>
                  </w:r>
                </w:p>
              </w:tc>
              <w:tc>
                <w:tcPr>
                  <w:tcW w:w="1267" w:type="dxa"/>
                </w:tcPr>
                <w:p w14:paraId="380875E6" w14:textId="77777777" w:rsidR="00C73B18" w:rsidRPr="00052B6D" w:rsidRDefault="00C73B18" w:rsidP="00D11D3B">
                  <w:pPr>
                    <w:spacing w:after="0" w:line="240" w:lineRule="auto"/>
                    <w:rPr>
                      <w:rFonts w:eastAsia="Times New Roman" w:cstheme="minorHAnsi"/>
                      <w:iCs/>
                    </w:rPr>
                  </w:pPr>
                </w:p>
              </w:tc>
            </w:tr>
          </w:tbl>
          <w:p w14:paraId="0AB8CE76" w14:textId="77777777" w:rsidR="00C73B18" w:rsidRPr="00052B6D" w:rsidRDefault="00C73B18" w:rsidP="00D11D3B">
            <w:pPr>
              <w:spacing w:before="120" w:after="120" w:line="240" w:lineRule="auto"/>
              <w:rPr>
                <w:rFonts w:eastAsia="Calibri" w:cstheme="minorHAnsi"/>
                <w:lang w:val="el-GR"/>
              </w:rPr>
            </w:pPr>
          </w:p>
        </w:tc>
      </w:tr>
      <w:tr w:rsidR="00C73B18" w:rsidRPr="00052B6D" w14:paraId="299EEDE0" w14:textId="77777777" w:rsidTr="00D11D3B">
        <w:trPr>
          <w:trHeight w:val="255"/>
        </w:trPr>
        <w:tc>
          <w:tcPr>
            <w:tcW w:w="2127" w:type="dxa"/>
            <w:tcBorders>
              <w:top w:val="single" w:sz="4" w:space="0" w:color="auto"/>
              <w:left w:val="single" w:sz="4" w:space="0" w:color="auto"/>
              <w:bottom w:val="single" w:sz="4" w:space="0" w:color="auto"/>
              <w:right w:val="single" w:sz="4" w:space="0" w:color="auto"/>
            </w:tcBorders>
            <w:shd w:val="clear" w:color="auto" w:fill="C0C0C0"/>
          </w:tcPr>
          <w:p w14:paraId="0394C884" w14:textId="77777777" w:rsidR="00C73B18" w:rsidRPr="00052B6D" w:rsidRDefault="00C73B18" w:rsidP="00D11D3B">
            <w:pPr>
              <w:spacing w:before="120" w:after="120" w:line="240" w:lineRule="auto"/>
              <w:rPr>
                <w:rFonts w:eastAsia="Calibri" w:cstheme="minorHAnsi"/>
                <w:lang w:eastAsia="en-GB"/>
              </w:rPr>
            </w:pPr>
            <w:r w:rsidRPr="00052B6D">
              <w:rPr>
                <w:rFonts w:eastAsia="Calibri" w:cstheme="minorHAnsi"/>
                <w:lang w:eastAsia="en-GB"/>
              </w:rPr>
              <w:t>Assessment</w:t>
            </w:r>
          </w:p>
        </w:tc>
        <w:tc>
          <w:tcPr>
            <w:tcW w:w="7654" w:type="dxa"/>
            <w:gridSpan w:val="7"/>
            <w:tcBorders>
              <w:top w:val="single" w:sz="4" w:space="0" w:color="auto"/>
              <w:left w:val="single" w:sz="4" w:space="0" w:color="auto"/>
              <w:bottom w:val="single" w:sz="4" w:space="0" w:color="auto"/>
              <w:right w:val="single" w:sz="4" w:space="0" w:color="auto"/>
            </w:tcBorders>
            <w:noWrap/>
          </w:tcPr>
          <w:p w14:paraId="7DDD309D" w14:textId="77777777" w:rsidR="00C73B18" w:rsidRPr="00052B6D" w:rsidRDefault="00C73B18" w:rsidP="00D11D3B">
            <w:pPr>
              <w:spacing w:before="120" w:after="120" w:line="240" w:lineRule="auto"/>
              <w:contextualSpacing/>
              <w:jc w:val="both"/>
              <w:rPr>
                <w:rFonts w:eastAsia="Calibri" w:cstheme="minorHAnsi"/>
              </w:rPr>
            </w:pPr>
            <w:r w:rsidRPr="00052B6D">
              <w:rPr>
                <w:rFonts w:eastAsia="Times New Roman" w:cstheme="minorHAnsi"/>
              </w:rPr>
              <w:t>Coursework, Case studies &amp; Projects, Mid-Term Exam, Final Exam</w:t>
            </w:r>
          </w:p>
        </w:tc>
      </w:tr>
      <w:tr w:rsidR="00C73B18" w:rsidRPr="00052B6D" w14:paraId="3B00623A" w14:textId="77777777" w:rsidTr="00D11D3B">
        <w:trPr>
          <w:trHeight w:val="255"/>
        </w:trPr>
        <w:tc>
          <w:tcPr>
            <w:tcW w:w="2127" w:type="dxa"/>
            <w:tcBorders>
              <w:top w:val="single" w:sz="4" w:space="0" w:color="auto"/>
              <w:left w:val="single" w:sz="4" w:space="0" w:color="auto"/>
              <w:bottom w:val="single" w:sz="4" w:space="0" w:color="auto"/>
              <w:right w:val="single" w:sz="4" w:space="0" w:color="auto"/>
            </w:tcBorders>
            <w:shd w:val="clear" w:color="auto" w:fill="C0C0C0"/>
          </w:tcPr>
          <w:p w14:paraId="51186126" w14:textId="77777777" w:rsidR="00C73B18" w:rsidRPr="00052B6D" w:rsidRDefault="00C73B18" w:rsidP="00D11D3B">
            <w:pPr>
              <w:spacing w:before="120" w:after="120" w:line="240" w:lineRule="auto"/>
              <w:rPr>
                <w:rFonts w:eastAsia="Calibri" w:cstheme="minorHAnsi"/>
                <w:lang w:eastAsia="en-GB"/>
              </w:rPr>
            </w:pPr>
            <w:r w:rsidRPr="00052B6D">
              <w:rPr>
                <w:rFonts w:eastAsia="Calibri" w:cstheme="minorHAnsi"/>
                <w:lang w:eastAsia="en-GB"/>
              </w:rPr>
              <w:t>Language</w:t>
            </w:r>
          </w:p>
        </w:tc>
        <w:tc>
          <w:tcPr>
            <w:tcW w:w="7654" w:type="dxa"/>
            <w:gridSpan w:val="7"/>
            <w:tcBorders>
              <w:top w:val="single" w:sz="4" w:space="0" w:color="auto"/>
              <w:left w:val="single" w:sz="4" w:space="0" w:color="auto"/>
              <w:bottom w:val="single" w:sz="4" w:space="0" w:color="auto"/>
              <w:right w:val="single" w:sz="4" w:space="0" w:color="auto"/>
            </w:tcBorders>
            <w:noWrap/>
          </w:tcPr>
          <w:p w14:paraId="2F53C02E" w14:textId="77777777" w:rsidR="00C73B18" w:rsidRPr="00052B6D" w:rsidRDefault="00C73B18" w:rsidP="00D11D3B">
            <w:pPr>
              <w:spacing w:before="120" w:after="120" w:line="240" w:lineRule="auto"/>
              <w:jc w:val="both"/>
              <w:rPr>
                <w:rFonts w:eastAsia="Calibri" w:cstheme="minorHAnsi"/>
              </w:rPr>
            </w:pPr>
            <w:r w:rsidRPr="00052B6D">
              <w:rPr>
                <w:rFonts w:eastAsia="Calibri" w:cstheme="minorHAnsi"/>
              </w:rPr>
              <w:t xml:space="preserve">English </w:t>
            </w:r>
          </w:p>
        </w:tc>
      </w:tr>
    </w:tbl>
    <w:p w14:paraId="5193039C" w14:textId="77777777" w:rsidR="004F5A92" w:rsidRPr="00AC2766" w:rsidRDefault="004F5A92" w:rsidP="00AC2766"/>
    <w:sectPr w:rsidR="004F5A92" w:rsidRPr="00AC2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buntu">
    <w:altName w:val="Times New Roman"/>
    <w:charset w:val="A1"/>
    <w:family w:val="auto"/>
    <w:pitch w:val="variable"/>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lvl w:ilvl="0">
      <w:start w:val="1"/>
      <w:numFmt w:val="bullet"/>
      <w:lvlText w:val=""/>
      <w:lvlJc w:val="left"/>
      <w:pPr>
        <w:tabs>
          <w:tab w:val="num" w:pos="720"/>
        </w:tabs>
        <w:ind w:left="720" w:hanging="360"/>
      </w:pPr>
      <w:rPr>
        <w:rFonts w:ascii="Symbol" w:hAnsi="Symbol" w:cs="Ubuntu"/>
      </w:rPr>
    </w:lvl>
  </w:abstractNum>
  <w:abstractNum w:abstractNumId="2" w15:restartNumberingAfterBreak="0">
    <w:nsid w:val="00000004"/>
    <w:multiLevelType w:val="singleLevel"/>
    <w:tmpl w:val="00000004"/>
    <w:lvl w:ilvl="0">
      <w:start w:val="1"/>
      <w:numFmt w:val="bullet"/>
      <w:lvlText w:val=""/>
      <w:lvlJc w:val="left"/>
      <w:pPr>
        <w:tabs>
          <w:tab w:val="num" w:pos="0"/>
        </w:tabs>
        <w:ind w:left="720" w:hanging="360"/>
      </w:pPr>
      <w:rPr>
        <w:rFonts w:ascii="Symbol" w:hAnsi="Symbol" w:cs="Ubuntu"/>
      </w:rPr>
    </w:lvl>
  </w:abstractNum>
  <w:abstractNum w:abstractNumId="3" w15:restartNumberingAfterBreak="0">
    <w:nsid w:val="00000005"/>
    <w:multiLevelType w:val="singleLevel"/>
    <w:tmpl w:val="00000005"/>
    <w:lvl w:ilvl="0">
      <w:start w:val="1"/>
      <w:numFmt w:val="bullet"/>
      <w:lvlText w:val=""/>
      <w:lvlJc w:val="left"/>
      <w:pPr>
        <w:tabs>
          <w:tab w:val="num" w:pos="360"/>
        </w:tabs>
        <w:ind w:left="360" w:hanging="360"/>
      </w:pPr>
      <w:rPr>
        <w:rFonts w:ascii="Symbol" w:hAnsi="Symbol"/>
        <w:b w:val="0"/>
      </w:rPr>
    </w:lvl>
  </w:abstractNum>
  <w:abstractNum w:abstractNumId="4" w15:restartNumberingAfterBreak="0">
    <w:nsid w:val="058B4C53"/>
    <w:multiLevelType w:val="hybridMultilevel"/>
    <w:tmpl w:val="33D850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9251CC"/>
    <w:multiLevelType w:val="multilevel"/>
    <w:tmpl w:val="82DE1C94"/>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91A520E"/>
    <w:multiLevelType w:val="hybridMultilevel"/>
    <w:tmpl w:val="20A0E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546D3"/>
    <w:multiLevelType w:val="hybridMultilevel"/>
    <w:tmpl w:val="A5F6473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Arial"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Arial"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Arial"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7B774CB"/>
    <w:multiLevelType w:val="hybridMultilevel"/>
    <w:tmpl w:val="7F4292FC"/>
    <w:lvl w:ilvl="0" w:tplc="644E624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C29D0"/>
    <w:multiLevelType w:val="hybridMultilevel"/>
    <w:tmpl w:val="A972E784"/>
    <w:lvl w:ilvl="0" w:tplc="636A47D2">
      <w:start w:val="1"/>
      <w:numFmt w:val="bullet"/>
      <w:lvlText w:val=""/>
      <w:lvlJc w:val="left"/>
      <w:pPr>
        <w:tabs>
          <w:tab w:val="num" w:pos="360"/>
        </w:tabs>
        <w:ind w:left="360" w:hanging="360"/>
      </w:pPr>
      <w:rPr>
        <w:rFonts w:ascii="Symbol" w:hAnsi="Symbol" w:hint="default"/>
        <w:sz w:val="20"/>
      </w:rPr>
    </w:lvl>
    <w:lvl w:ilvl="1" w:tplc="0408000F">
      <w:start w:val="1"/>
      <w:numFmt w:val="decimal"/>
      <w:lvlText w:val="%2."/>
      <w:lvlJc w:val="left"/>
      <w:pPr>
        <w:tabs>
          <w:tab w:val="num" w:pos="1080"/>
        </w:tabs>
        <w:ind w:left="1080" w:hanging="360"/>
      </w:pPr>
      <w:rPr>
        <w:rFonts w:hint="default"/>
        <w:sz w:val="20"/>
      </w:rPr>
    </w:lvl>
    <w:lvl w:ilvl="2" w:tplc="2A6CF3BA" w:tentative="1">
      <w:start w:val="1"/>
      <w:numFmt w:val="bullet"/>
      <w:lvlText w:val=""/>
      <w:lvlJc w:val="left"/>
      <w:pPr>
        <w:tabs>
          <w:tab w:val="num" w:pos="1800"/>
        </w:tabs>
        <w:ind w:left="1800" w:hanging="360"/>
      </w:pPr>
      <w:rPr>
        <w:rFonts w:ascii="Wingdings" w:hAnsi="Wingdings" w:hint="default"/>
        <w:sz w:val="20"/>
      </w:rPr>
    </w:lvl>
    <w:lvl w:ilvl="3" w:tplc="AD4CAD8A" w:tentative="1">
      <w:start w:val="1"/>
      <w:numFmt w:val="bullet"/>
      <w:lvlText w:val=""/>
      <w:lvlJc w:val="left"/>
      <w:pPr>
        <w:tabs>
          <w:tab w:val="num" w:pos="2520"/>
        </w:tabs>
        <w:ind w:left="2520" w:hanging="360"/>
      </w:pPr>
      <w:rPr>
        <w:rFonts w:ascii="Wingdings" w:hAnsi="Wingdings" w:hint="default"/>
        <w:sz w:val="20"/>
      </w:rPr>
    </w:lvl>
    <w:lvl w:ilvl="4" w:tplc="2814075E" w:tentative="1">
      <w:start w:val="1"/>
      <w:numFmt w:val="bullet"/>
      <w:lvlText w:val=""/>
      <w:lvlJc w:val="left"/>
      <w:pPr>
        <w:tabs>
          <w:tab w:val="num" w:pos="3240"/>
        </w:tabs>
        <w:ind w:left="3240" w:hanging="360"/>
      </w:pPr>
      <w:rPr>
        <w:rFonts w:ascii="Wingdings" w:hAnsi="Wingdings" w:hint="default"/>
        <w:sz w:val="20"/>
      </w:rPr>
    </w:lvl>
    <w:lvl w:ilvl="5" w:tplc="F2F42C68" w:tentative="1">
      <w:start w:val="1"/>
      <w:numFmt w:val="bullet"/>
      <w:lvlText w:val=""/>
      <w:lvlJc w:val="left"/>
      <w:pPr>
        <w:tabs>
          <w:tab w:val="num" w:pos="3960"/>
        </w:tabs>
        <w:ind w:left="3960" w:hanging="360"/>
      </w:pPr>
      <w:rPr>
        <w:rFonts w:ascii="Wingdings" w:hAnsi="Wingdings" w:hint="default"/>
        <w:sz w:val="20"/>
      </w:rPr>
    </w:lvl>
    <w:lvl w:ilvl="6" w:tplc="E0EEA1F8" w:tentative="1">
      <w:start w:val="1"/>
      <w:numFmt w:val="bullet"/>
      <w:lvlText w:val=""/>
      <w:lvlJc w:val="left"/>
      <w:pPr>
        <w:tabs>
          <w:tab w:val="num" w:pos="4680"/>
        </w:tabs>
        <w:ind w:left="4680" w:hanging="360"/>
      </w:pPr>
      <w:rPr>
        <w:rFonts w:ascii="Wingdings" w:hAnsi="Wingdings" w:hint="default"/>
        <w:sz w:val="20"/>
      </w:rPr>
    </w:lvl>
    <w:lvl w:ilvl="7" w:tplc="471C64D8" w:tentative="1">
      <w:start w:val="1"/>
      <w:numFmt w:val="bullet"/>
      <w:lvlText w:val=""/>
      <w:lvlJc w:val="left"/>
      <w:pPr>
        <w:tabs>
          <w:tab w:val="num" w:pos="5400"/>
        </w:tabs>
        <w:ind w:left="5400" w:hanging="360"/>
      </w:pPr>
      <w:rPr>
        <w:rFonts w:ascii="Wingdings" w:hAnsi="Wingdings" w:hint="default"/>
        <w:sz w:val="20"/>
      </w:rPr>
    </w:lvl>
    <w:lvl w:ilvl="8" w:tplc="4308FA80"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2AB2FD5"/>
    <w:multiLevelType w:val="hybridMultilevel"/>
    <w:tmpl w:val="CE54E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191342"/>
    <w:multiLevelType w:val="hybridMultilevel"/>
    <w:tmpl w:val="09C2D98A"/>
    <w:lvl w:ilvl="0" w:tplc="04080001">
      <w:start w:val="1"/>
      <w:numFmt w:val="bullet"/>
      <w:lvlText w:val=""/>
      <w:lvlJc w:val="left"/>
      <w:pPr>
        <w:ind w:left="780" w:hanging="360"/>
      </w:pPr>
      <w:rPr>
        <w:rFonts w:ascii="Symbol" w:hAnsi="Symbol" w:hint="default"/>
      </w:rPr>
    </w:lvl>
    <w:lvl w:ilvl="1" w:tplc="04080003">
      <w:start w:val="1"/>
      <w:numFmt w:val="bullet"/>
      <w:lvlText w:val="o"/>
      <w:lvlJc w:val="left"/>
      <w:pPr>
        <w:ind w:left="1500" w:hanging="360"/>
      </w:pPr>
      <w:rPr>
        <w:rFonts w:ascii="Courier New" w:hAnsi="Courier New" w:cs="Arial" w:hint="default"/>
      </w:rPr>
    </w:lvl>
    <w:lvl w:ilvl="2" w:tplc="04080005">
      <w:start w:val="1"/>
      <w:numFmt w:val="bullet"/>
      <w:lvlText w:val=""/>
      <w:lvlJc w:val="left"/>
      <w:pPr>
        <w:ind w:left="2220" w:hanging="360"/>
      </w:pPr>
      <w:rPr>
        <w:rFonts w:ascii="Wingdings" w:hAnsi="Wingdings" w:hint="default"/>
      </w:rPr>
    </w:lvl>
    <w:lvl w:ilvl="3" w:tplc="04080001">
      <w:start w:val="1"/>
      <w:numFmt w:val="bullet"/>
      <w:lvlText w:val=""/>
      <w:lvlJc w:val="left"/>
      <w:pPr>
        <w:ind w:left="2940" w:hanging="360"/>
      </w:pPr>
      <w:rPr>
        <w:rFonts w:ascii="Symbol" w:hAnsi="Symbol" w:hint="default"/>
      </w:rPr>
    </w:lvl>
    <w:lvl w:ilvl="4" w:tplc="04080003">
      <w:start w:val="1"/>
      <w:numFmt w:val="bullet"/>
      <w:lvlText w:val="o"/>
      <w:lvlJc w:val="left"/>
      <w:pPr>
        <w:ind w:left="3660" w:hanging="360"/>
      </w:pPr>
      <w:rPr>
        <w:rFonts w:ascii="Courier New" w:hAnsi="Courier New" w:cs="Arial" w:hint="default"/>
      </w:rPr>
    </w:lvl>
    <w:lvl w:ilvl="5" w:tplc="04080005">
      <w:start w:val="1"/>
      <w:numFmt w:val="bullet"/>
      <w:lvlText w:val=""/>
      <w:lvlJc w:val="left"/>
      <w:pPr>
        <w:ind w:left="4380" w:hanging="360"/>
      </w:pPr>
      <w:rPr>
        <w:rFonts w:ascii="Wingdings" w:hAnsi="Wingdings" w:hint="default"/>
      </w:rPr>
    </w:lvl>
    <w:lvl w:ilvl="6" w:tplc="04080001">
      <w:start w:val="1"/>
      <w:numFmt w:val="bullet"/>
      <w:lvlText w:val=""/>
      <w:lvlJc w:val="left"/>
      <w:pPr>
        <w:ind w:left="5100" w:hanging="360"/>
      </w:pPr>
      <w:rPr>
        <w:rFonts w:ascii="Symbol" w:hAnsi="Symbol" w:hint="default"/>
      </w:rPr>
    </w:lvl>
    <w:lvl w:ilvl="7" w:tplc="04080003">
      <w:start w:val="1"/>
      <w:numFmt w:val="bullet"/>
      <w:lvlText w:val="o"/>
      <w:lvlJc w:val="left"/>
      <w:pPr>
        <w:ind w:left="5820" w:hanging="360"/>
      </w:pPr>
      <w:rPr>
        <w:rFonts w:ascii="Courier New" w:hAnsi="Courier New" w:cs="Arial" w:hint="default"/>
      </w:rPr>
    </w:lvl>
    <w:lvl w:ilvl="8" w:tplc="04080005">
      <w:start w:val="1"/>
      <w:numFmt w:val="bullet"/>
      <w:lvlText w:val=""/>
      <w:lvlJc w:val="left"/>
      <w:pPr>
        <w:ind w:left="6540" w:hanging="360"/>
      </w:pPr>
      <w:rPr>
        <w:rFonts w:ascii="Wingdings" w:hAnsi="Wingdings" w:hint="default"/>
      </w:rPr>
    </w:lvl>
  </w:abstractNum>
  <w:abstractNum w:abstractNumId="12" w15:restartNumberingAfterBreak="0">
    <w:nsid w:val="26776EA4"/>
    <w:multiLevelType w:val="hybridMultilevel"/>
    <w:tmpl w:val="54944890"/>
    <w:lvl w:ilvl="0" w:tplc="04080001">
      <w:start w:val="1"/>
      <w:numFmt w:val="bullet"/>
      <w:lvlText w:val=""/>
      <w:lvlJc w:val="left"/>
      <w:pPr>
        <w:ind w:left="780" w:hanging="360"/>
      </w:pPr>
      <w:rPr>
        <w:rFonts w:ascii="Symbol" w:hAnsi="Symbol" w:hint="default"/>
      </w:rPr>
    </w:lvl>
    <w:lvl w:ilvl="1" w:tplc="04080003">
      <w:start w:val="1"/>
      <w:numFmt w:val="bullet"/>
      <w:lvlText w:val="o"/>
      <w:lvlJc w:val="left"/>
      <w:pPr>
        <w:ind w:left="1500" w:hanging="360"/>
      </w:pPr>
      <w:rPr>
        <w:rFonts w:ascii="Courier New" w:hAnsi="Courier New" w:cs="Arial" w:hint="default"/>
      </w:rPr>
    </w:lvl>
    <w:lvl w:ilvl="2" w:tplc="04080005">
      <w:start w:val="1"/>
      <w:numFmt w:val="bullet"/>
      <w:lvlText w:val=""/>
      <w:lvlJc w:val="left"/>
      <w:pPr>
        <w:ind w:left="2220" w:hanging="360"/>
      </w:pPr>
      <w:rPr>
        <w:rFonts w:ascii="Wingdings" w:hAnsi="Wingdings" w:hint="default"/>
      </w:rPr>
    </w:lvl>
    <w:lvl w:ilvl="3" w:tplc="04080001">
      <w:start w:val="1"/>
      <w:numFmt w:val="bullet"/>
      <w:lvlText w:val=""/>
      <w:lvlJc w:val="left"/>
      <w:pPr>
        <w:ind w:left="2940" w:hanging="360"/>
      </w:pPr>
      <w:rPr>
        <w:rFonts w:ascii="Symbol" w:hAnsi="Symbol" w:hint="default"/>
      </w:rPr>
    </w:lvl>
    <w:lvl w:ilvl="4" w:tplc="04080003">
      <w:start w:val="1"/>
      <w:numFmt w:val="bullet"/>
      <w:lvlText w:val="o"/>
      <w:lvlJc w:val="left"/>
      <w:pPr>
        <w:ind w:left="3660" w:hanging="360"/>
      </w:pPr>
      <w:rPr>
        <w:rFonts w:ascii="Courier New" w:hAnsi="Courier New" w:cs="Arial" w:hint="default"/>
      </w:rPr>
    </w:lvl>
    <w:lvl w:ilvl="5" w:tplc="04080005">
      <w:start w:val="1"/>
      <w:numFmt w:val="bullet"/>
      <w:lvlText w:val=""/>
      <w:lvlJc w:val="left"/>
      <w:pPr>
        <w:ind w:left="4380" w:hanging="360"/>
      </w:pPr>
      <w:rPr>
        <w:rFonts w:ascii="Wingdings" w:hAnsi="Wingdings" w:hint="default"/>
      </w:rPr>
    </w:lvl>
    <w:lvl w:ilvl="6" w:tplc="04080001">
      <w:start w:val="1"/>
      <w:numFmt w:val="bullet"/>
      <w:lvlText w:val=""/>
      <w:lvlJc w:val="left"/>
      <w:pPr>
        <w:ind w:left="5100" w:hanging="360"/>
      </w:pPr>
      <w:rPr>
        <w:rFonts w:ascii="Symbol" w:hAnsi="Symbol" w:hint="default"/>
      </w:rPr>
    </w:lvl>
    <w:lvl w:ilvl="7" w:tplc="04080003">
      <w:start w:val="1"/>
      <w:numFmt w:val="bullet"/>
      <w:lvlText w:val="o"/>
      <w:lvlJc w:val="left"/>
      <w:pPr>
        <w:ind w:left="5820" w:hanging="360"/>
      </w:pPr>
      <w:rPr>
        <w:rFonts w:ascii="Courier New" w:hAnsi="Courier New" w:cs="Arial" w:hint="default"/>
      </w:rPr>
    </w:lvl>
    <w:lvl w:ilvl="8" w:tplc="04080005">
      <w:start w:val="1"/>
      <w:numFmt w:val="bullet"/>
      <w:lvlText w:val=""/>
      <w:lvlJc w:val="left"/>
      <w:pPr>
        <w:ind w:left="6540" w:hanging="360"/>
      </w:pPr>
      <w:rPr>
        <w:rFonts w:ascii="Wingdings" w:hAnsi="Wingdings" w:hint="default"/>
      </w:rPr>
    </w:lvl>
  </w:abstractNum>
  <w:abstractNum w:abstractNumId="13" w15:restartNumberingAfterBreak="0">
    <w:nsid w:val="2E442A60"/>
    <w:multiLevelType w:val="hybridMultilevel"/>
    <w:tmpl w:val="E8C0D3E6"/>
    <w:lvl w:ilvl="0" w:tplc="D0E440D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5271AF"/>
    <w:multiLevelType w:val="hybridMultilevel"/>
    <w:tmpl w:val="7F4292FC"/>
    <w:lvl w:ilvl="0" w:tplc="644E624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C65374"/>
    <w:multiLevelType w:val="hybridMultilevel"/>
    <w:tmpl w:val="CFFEC728"/>
    <w:lvl w:ilvl="0" w:tplc="04090001">
      <w:start w:val="1"/>
      <w:numFmt w:val="bullet"/>
      <w:lvlText w:val=""/>
      <w:lvlJc w:val="left"/>
      <w:pPr>
        <w:tabs>
          <w:tab w:val="num" w:pos="928"/>
        </w:tabs>
        <w:ind w:left="928" w:hanging="360"/>
      </w:pPr>
      <w:rPr>
        <w:rFonts w:ascii="Symbol" w:hAnsi="Symbol" w:hint="default"/>
      </w:r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16" w15:restartNumberingAfterBreak="0">
    <w:nsid w:val="3A383197"/>
    <w:multiLevelType w:val="hybridMultilevel"/>
    <w:tmpl w:val="4B381FE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Arial"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Arial"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Arial" w:hint="default"/>
      </w:rPr>
    </w:lvl>
    <w:lvl w:ilvl="8" w:tplc="04080005">
      <w:start w:val="1"/>
      <w:numFmt w:val="bullet"/>
      <w:lvlText w:val=""/>
      <w:lvlJc w:val="left"/>
      <w:pPr>
        <w:ind w:left="6480" w:hanging="360"/>
      </w:pPr>
      <w:rPr>
        <w:rFonts w:ascii="Wingdings" w:hAnsi="Wingdings" w:hint="default"/>
      </w:rPr>
    </w:lvl>
  </w:abstractNum>
  <w:abstractNum w:abstractNumId="17" w15:restartNumberingAfterBreak="0">
    <w:nsid w:val="3D1D3CC2"/>
    <w:multiLevelType w:val="hybridMultilevel"/>
    <w:tmpl w:val="F37C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DC2904"/>
    <w:multiLevelType w:val="hybridMultilevel"/>
    <w:tmpl w:val="785E14C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Arial"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Arial"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Arial" w:hint="default"/>
      </w:rPr>
    </w:lvl>
    <w:lvl w:ilvl="8" w:tplc="04080005">
      <w:start w:val="1"/>
      <w:numFmt w:val="bullet"/>
      <w:lvlText w:val=""/>
      <w:lvlJc w:val="left"/>
      <w:pPr>
        <w:ind w:left="6480" w:hanging="360"/>
      </w:pPr>
      <w:rPr>
        <w:rFonts w:ascii="Wingdings" w:hAnsi="Wingdings" w:hint="default"/>
      </w:rPr>
    </w:lvl>
  </w:abstractNum>
  <w:abstractNum w:abstractNumId="19" w15:restartNumberingAfterBreak="0">
    <w:nsid w:val="466D0A42"/>
    <w:multiLevelType w:val="hybridMultilevel"/>
    <w:tmpl w:val="71180A1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Arial"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Arial"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Arial" w:hint="default"/>
      </w:rPr>
    </w:lvl>
    <w:lvl w:ilvl="8" w:tplc="04080005">
      <w:start w:val="1"/>
      <w:numFmt w:val="bullet"/>
      <w:lvlText w:val=""/>
      <w:lvlJc w:val="left"/>
      <w:pPr>
        <w:ind w:left="6480" w:hanging="360"/>
      </w:pPr>
      <w:rPr>
        <w:rFonts w:ascii="Wingdings" w:hAnsi="Wingdings" w:hint="default"/>
      </w:rPr>
    </w:lvl>
  </w:abstractNum>
  <w:abstractNum w:abstractNumId="20" w15:restartNumberingAfterBreak="0">
    <w:nsid w:val="4733374A"/>
    <w:multiLevelType w:val="hybridMultilevel"/>
    <w:tmpl w:val="A044C328"/>
    <w:lvl w:ilvl="0" w:tplc="04080001">
      <w:start w:val="1"/>
      <w:numFmt w:val="bullet"/>
      <w:lvlText w:val=""/>
      <w:lvlJc w:val="left"/>
      <w:pPr>
        <w:ind w:left="780" w:hanging="360"/>
      </w:pPr>
      <w:rPr>
        <w:rFonts w:ascii="Symbol" w:hAnsi="Symbol" w:hint="default"/>
      </w:rPr>
    </w:lvl>
    <w:lvl w:ilvl="1" w:tplc="04080003">
      <w:start w:val="1"/>
      <w:numFmt w:val="bullet"/>
      <w:lvlText w:val="o"/>
      <w:lvlJc w:val="left"/>
      <w:pPr>
        <w:ind w:left="1500" w:hanging="360"/>
      </w:pPr>
      <w:rPr>
        <w:rFonts w:ascii="Courier New" w:hAnsi="Courier New" w:cs="Arial" w:hint="default"/>
      </w:rPr>
    </w:lvl>
    <w:lvl w:ilvl="2" w:tplc="04080005">
      <w:start w:val="1"/>
      <w:numFmt w:val="bullet"/>
      <w:lvlText w:val=""/>
      <w:lvlJc w:val="left"/>
      <w:pPr>
        <w:ind w:left="2220" w:hanging="360"/>
      </w:pPr>
      <w:rPr>
        <w:rFonts w:ascii="Wingdings" w:hAnsi="Wingdings" w:hint="default"/>
      </w:rPr>
    </w:lvl>
    <w:lvl w:ilvl="3" w:tplc="04080001">
      <w:start w:val="1"/>
      <w:numFmt w:val="bullet"/>
      <w:lvlText w:val=""/>
      <w:lvlJc w:val="left"/>
      <w:pPr>
        <w:ind w:left="2940" w:hanging="360"/>
      </w:pPr>
      <w:rPr>
        <w:rFonts w:ascii="Symbol" w:hAnsi="Symbol" w:hint="default"/>
      </w:rPr>
    </w:lvl>
    <w:lvl w:ilvl="4" w:tplc="04080003">
      <w:start w:val="1"/>
      <w:numFmt w:val="bullet"/>
      <w:lvlText w:val="o"/>
      <w:lvlJc w:val="left"/>
      <w:pPr>
        <w:ind w:left="3660" w:hanging="360"/>
      </w:pPr>
      <w:rPr>
        <w:rFonts w:ascii="Courier New" w:hAnsi="Courier New" w:cs="Arial" w:hint="default"/>
      </w:rPr>
    </w:lvl>
    <w:lvl w:ilvl="5" w:tplc="04080005">
      <w:start w:val="1"/>
      <w:numFmt w:val="bullet"/>
      <w:lvlText w:val=""/>
      <w:lvlJc w:val="left"/>
      <w:pPr>
        <w:ind w:left="4380" w:hanging="360"/>
      </w:pPr>
      <w:rPr>
        <w:rFonts w:ascii="Wingdings" w:hAnsi="Wingdings" w:hint="default"/>
      </w:rPr>
    </w:lvl>
    <w:lvl w:ilvl="6" w:tplc="04080001">
      <w:start w:val="1"/>
      <w:numFmt w:val="bullet"/>
      <w:lvlText w:val=""/>
      <w:lvlJc w:val="left"/>
      <w:pPr>
        <w:ind w:left="5100" w:hanging="360"/>
      </w:pPr>
      <w:rPr>
        <w:rFonts w:ascii="Symbol" w:hAnsi="Symbol" w:hint="default"/>
      </w:rPr>
    </w:lvl>
    <w:lvl w:ilvl="7" w:tplc="04080003">
      <w:start w:val="1"/>
      <w:numFmt w:val="bullet"/>
      <w:lvlText w:val="o"/>
      <w:lvlJc w:val="left"/>
      <w:pPr>
        <w:ind w:left="5820" w:hanging="360"/>
      </w:pPr>
      <w:rPr>
        <w:rFonts w:ascii="Courier New" w:hAnsi="Courier New" w:cs="Arial" w:hint="default"/>
      </w:rPr>
    </w:lvl>
    <w:lvl w:ilvl="8" w:tplc="04080005">
      <w:start w:val="1"/>
      <w:numFmt w:val="bullet"/>
      <w:lvlText w:val=""/>
      <w:lvlJc w:val="left"/>
      <w:pPr>
        <w:ind w:left="6540" w:hanging="360"/>
      </w:pPr>
      <w:rPr>
        <w:rFonts w:ascii="Wingdings" w:hAnsi="Wingdings" w:hint="default"/>
      </w:rPr>
    </w:lvl>
  </w:abstractNum>
  <w:abstractNum w:abstractNumId="21" w15:restartNumberingAfterBreak="0">
    <w:nsid w:val="502E2FF4"/>
    <w:multiLevelType w:val="hybridMultilevel"/>
    <w:tmpl w:val="5AA4D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395131"/>
    <w:multiLevelType w:val="hybridMultilevel"/>
    <w:tmpl w:val="2408C40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Arial"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Arial"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Arial" w:hint="default"/>
      </w:rPr>
    </w:lvl>
    <w:lvl w:ilvl="8" w:tplc="04080005">
      <w:start w:val="1"/>
      <w:numFmt w:val="bullet"/>
      <w:lvlText w:val=""/>
      <w:lvlJc w:val="left"/>
      <w:pPr>
        <w:ind w:left="6480" w:hanging="360"/>
      </w:pPr>
      <w:rPr>
        <w:rFonts w:ascii="Wingdings" w:hAnsi="Wingdings" w:hint="default"/>
      </w:rPr>
    </w:lvl>
  </w:abstractNum>
  <w:abstractNum w:abstractNumId="23" w15:restartNumberingAfterBreak="0">
    <w:nsid w:val="61695459"/>
    <w:multiLevelType w:val="hybridMultilevel"/>
    <w:tmpl w:val="33D850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1E81743"/>
    <w:multiLevelType w:val="hybridMultilevel"/>
    <w:tmpl w:val="452286C0"/>
    <w:lvl w:ilvl="0" w:tplc="576C2D2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8A6D66"/>
    <w:multiLevelType w:val="hybridMultilevel"/>
    <w:tmpl w:val="68FAC0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2E8091D"/>
    <w:multiLevelType w:val="hybridMultilevel"/>
    <w:tmpl w:val="04127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6072C04"/>
    <w:multiLevelType w:val="hybridMultilevel"/>
    <w:tmpl w:val="86FE2A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Arial"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Arial"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Arial"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77250EE7"/>
    <w:multiLevelType w:val="hybridMultilevel"/>
    <w:tmpl w:val="DE1A1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AA077B"/>
    <w:multiLevelType w:val="hybridMultilevel"/>
    <w:tmpl w:val="595A3562"/>
    <w:lvl w:ilvl="0" w:tplc="576C2D2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20"/>
  </w:num>
  <w:num w:numId="4">
    <w:abstractNumId w:val="11"/>
  </w:num>
  <w:num w:numId="5">
    <w:abstractNumId w:val="7"/>
  </w:num>
  <w:num w:numId="6">
    <w:abstractNumId w:val="17"/>
  </w:num>
  <w:num w:numId="7">
    <w:abstractNumId w:val="15"/>
  </w:num>
  <w:num w:numId="8">
    <w:abstractNumId w:val="25"/>
  </w:num>
  <w:num w:numId="9">
    <w:abstractNumId w:val="4"/>
  </w:num>
  <w:num w:numId="10">
    <w:abstractNumId w:val="3"/>
  </w:num>
  <w:num w:numId="11">
    <w:abstractNumId w:val="10"/>
  </w:num>
  <w:num w:numId="12">
    <w:abstractNumId w:val="5"/>
  </w:num>
  <w:num w:numId="13">
    <w:abstractNumId w:val="0"/>
  </w:num>
  <w:num w:numId="14">
    <w:abstractNumId w:val="8"/>
  </w:num>
  <w:num w:numId="15">
    <w:abstractNumId w:val="19"/>
  </w:num>
  <w:num w:numId="16">
    <w:abstractNumId w:val="16"/>
  </w:num>
  <w:num w:numId="17">
    <w:abstractNumId w:val="27"/>
  </w:num>
  <w:num w:numId="18">
    <w:abstractNumId w:val="12"/>
  </w:num>
  <w:num w:numId="19">
    <w:abstractNumId w:val="22"/>
  </w:num>
  <w:num w:numId="20">
    <w:abstractNumId w:val="18"/>
  </w:num>
  <w:num w:numId="21">
    <w:abstractNumId w:val="21"/>
  </w:num>
  <w:num w:numId="22">
    <w:abstractNumId w:val="28"/>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9"/>
  </w:num>
  <w:num w:numId="27">
    <w:abstractNumId w:val="24"/>
  </w:num>
  <w:num w:numId="28">
    <w:abstractNumId w:val="14"/>
  </w:num>
  <w:num w:numId="29">
    <w:abstractNumId w:val="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CA2"/>
    <w:rsid w:val="00085BAE"/>
    <w:rsid w:val="000B0E42"/>
    <w:rsid w:val="001612EE"/>
    <w:rsid w:val="001B0FAA"/>
    <w:rsid w:val="002436AD"/>
    <w:rsid w:val="002F6F6C"/>
    <w:rsid w:val="003062DD"/>
    <w:rsid w:val="003F40B7"/>
    <w:rsid w:val="00481104"/>
    <w:rsid w:val="004F5A92"/>
    <w:rsid w:val="006D5401"/>
    <w:rsid w:val="00710E7A"/>
    <w:rsid w:val="00740CA2"/>
    <w:rsid w:val="00920499"/>
    <w:rsid w:val="00A440B5"/>
    <w:rsid w:val="00A636E9"/>
    <w:rsid w:val="00A72D77"/>
    <w:rsid w:val="00AC2766"/>
    <w:rsid w:val="00AF1E5C"/>
    <w:rsid w:val="00B76068"/>
    <w:rsid w:val="00BA778D"/>
    <w:rsid w:val="00C73B18"/>
    <w:rsid w:val="00E7632A"/>
    <w:rsid w:val="00EB15FA"/>
    <w:rsid w:val="00EC0943"/>
    <w:rsid w:val="00EC4941"/>
    <w:rsid w:val="00EC5D65"/>
    <w:rsid w:val="00ED6A61"/>
    <w:rsid w:val="00F04904"/>
    <w:rsid w:val="00FB3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285E0"/>
  <w15:chartTrackingRefBased/>
  <w15:docId w15:val="{4167EA62-8696-4B25-ACAE-A331FB958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0CA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85BAE"/>
    <w:pPr>
      <w:ind w:left="720"/>
      <w:contextualSpacing/>
    </w:pPr>
    <w:rPr>
      <w:rFonts w:ascii="Calibri" w:eastAsia="Calibri" w:hAnsi="Calibri" w:cs="Times New Roman"/>
      <w:lang w:val="el-GR"/>
    </w:rPr>
  </w:style>
  <w:style w:type="character" w:customStyle="1" w:styleId="ListParagraphChar">
    <w:name w:val="List Paragraph Char"/>
    <w:link w:val="ListParagraph"/>
    <w:uiPriority w:val="34"/>
    <w:rsid w:val="00085BAE"/>
    <w:rPr>
      <w:rFonts w:ascii="Calibri" w:eastAsia="Calibri" w:hAnsi="Calibri" w:cs="Times New Roman"/>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FB92DE3A69D64D8BDA7D7E71658BD1" ma:contentTypeVersion="11" ma:contentTypeDescription="Create a new document." ma:contentTypeScope="" ma:versionID="31911088e72e048dac69f26e2f12032b">
  <xsd:schema xmlns:xsd="http://www.w3.org/2001/XMLSchema" xmlns:xs="http://www.w3.org/2001/XMLSchema" xmlns:p="http://schemas.microsoft.com/office/2006/metadata/properties" xmlns:ns3="f8ec3840-6d33-4589-9163-5f826bd292cb" targetNamespace="http://schemas.microsoft.com/office/2006/metadata/properties" ma:root="true" ma:fieldsID="8b8f18fa7964ec8ae6edbe37eab1ae32" ns3:_="">
    <xsd:import namespace="f8ec3840-6d33-4589-9163-5f826bd292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c3840-6d33-4589-9163-5f826bd29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0769D8-5900-4411-9BFE-E5463CB86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c3840-6d33-4589-9163-5f826bd29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F9ED17-ACFF-4785-81D5-C4DB8CC5CB63}">
  <ds:schemaRefs>
    <ds:schemaRef ds:uri="http://schemas.microsoft.com/sharepoint/v3/contenttype/forms"/>
  </ds:schemaRefs>
</ds:datastoreItem>
</file>

<file path=customXml/itemProps3.xml><?xml version="1.0" encoding="utf-8"?>
<ds:datastoreItem xmlns:ds="http://schemas.openxmlformats.org/officeDocument/2006/customXml" ds:itemID="{BD2A097F-624B-4E1C-8343-19A9FDE63D65}">
  <ds:schemaRefs>
    <ds:schemaRef ds:uri="http://schemas.microsoft.com/office/2006/documentManagement/types"/>
    <ds:schemaRef ds:uri="http://purl.org/dc/dcmitype/"/>
    <ds:schemaRef ds:uri="http://purl.org/dc/terms/"/>
    <ds:schemaRef ds:uri="f8ec3840-6d33-4589-9163-5f826bd292cb"/>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Kyriacos Patsalides</dc:creator>
  <cp:keywords/>
  <dc:description/>
  <cp:lastModifiedBy>Kyriacos Patsalides</cp:lastModifiedBy>
  <cp:revision>2</cp:revision>
  <dcterms:created xsi:type="dcterms:W3CDTF">2022-10-20T12:19:00Z</dcterms:created>
  <dcterms:modified xsi:type="dcterms:W3CDTF">2022-10-20T12:19:00Z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0x010100D5FB92DE3A69D64D8BDA7D7E71658BD1</vt:lpwstr>
  </property>
</Properties>
</file>