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Layout w:type="fixed"/>
        <w:tblLook w:val="00A0" w:firstRow="1" w:lastRow="0" w:firstColumn="1" w:lastColumn="0" w:noHBand="0" w:noVBand="0"/>
      </w:tblPr>
      <w:tblGrid>
        <w:gridCol w:w="2127"/>
        <w:gridCol w:w="1401"/>
        <w:gridCol w:w="1321"/>
        <w:gridCol w:w="362"/>
        <w:gridCol w:w="1560"/>
        <w:gridCol w:w="175"/>
        <w:gridCol w:w="1242"/>
        <w:gridCol w:w="1593"/>
      </w:tblGrid>
      <w:tr w:rsidR="00664FBA" w:rsidRPr="00052B6D" w14:paraId="6CA9E4AA"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489C35E8"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Course Title</w:t>
            </w:r>
          </w:p>
        </w:tc>
        <w:tc>
          <w:tcPr>
            <w:tcW w:w="7654" w:type="dxa"/>
            <w:gridSpan w:val="7"/>
            <w:tcBorders>
              <w:top w:val="single" w:sz="4" w:space="0" w:color="auto"/>
              <w:left w:val="single" w:sz="4" w:space="0" w:color="auto"/>
              <w:bottom w:val="single" w:sz="4" w:space="0" w:color="auto"/>
              <w:right w:val="single" w:sz="4" w:space="0" w:color="auto"/>
            </w:tcBorders>
            <w:noWrap/>
          </w:tcPr>
          <w:p w14:paraId="2BCCD8E7" w14:textId="77777777" w:rsidR="00664FBA" w:rsidRPr="003A2703" w:rsidRDefault="00664FBA" w:rsidP="00D11D3B">
            <w:pPr>
              <w:spacing w:after="160" w:line="259" w:lineRule="auto"/>
              <w:rPr>
                <w:rFonts w:eastAsia="Calibri" w:cstheme="minorHAnsi"/>
                <w:b/>
                <w:lang w:val="el-GR"/>
              </w:rPr>
            </w:pPr>
            <w:r w:rsidRPr="003A2703">
              <w:rPr>
                <w:rFonts w:eastAsia="Calibri" w:cstheme="minorHAnsi"/>
                <w:b/>
                <w:lang w:val="el-GR"/>
              </w:rPr>
              <w:t>Ship Management</w:t>
            </w:r>
          </w:p>
        </w:tc>
      </w:tr>
      <w:tr w:rsidR="00664FBA" w:rsidRPr="00052B6D" w14:paraId="059BDC20"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4CB64A4A"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Course Code</w:t>
            </w:r>
          </w:p>
        </w:tc>
        <w:tc>
          <w:tcPr>
            <w:tcW w:w="7654" w:type="dxa"/>
            <w:gridSpan w:val="7"/>
            <w:tcBorders>
              <w:top w:val="single" w:sz="4" w:space="0" w:color="auto"/>
              <w:left w:val="single" w:sz="4" w:space="0" w:color="auto"/>
              <w:bottom w:val="single" w:sz="4" w:space="0" w:color="auto"/>
              <w:right w:val="single" w:sz="4" w:space="0" w:color="auto"/>
            </w:tcBorders>
            <w:noWrap/>
          </w:tcPr>
          <w:p w14:paraId="084CCE88" w14:textId="0395BB15" w:rsidR="00664FBA" w:rsidRPr="00664FBA" w:rsidRDefault="00664FBA" w:rsidP="00D11D3B">
            <w:pPr>
              <w:spacing w:after="160" w:line="259" w:lineRule="auto"/>
              <w:rPr>
                <w:rFonts w:eastAsia="Calibri" w:cstheme="minorHAnsi"/>
              </w:rPr>
            </w:pPr>
            <w:r>
              <w:rPr>
                <w:rFonts w:eastAsia="Calibri" w:cstheme="minorHAnsi"/>
                <w:bCs/>
              </w:rPr>
              <w:t>MANS-320</w:t>
            </w:r>
          </w:p>
        </w:tc>
      </w:tr>
      <w:tr w:rsidR="00664FBA" w:rsidRPr="00052B6D" w14:paraId="6845AA11"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47586B40"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Course Type</w:t>
            </w:r>
          </w:p>
        </w:tc>
        <w:tc>
          <w:tcPr>
            <w:tcW w:w="7654" w:type="dxa"/>
            <w:gridSpan w:val="7"/>
            <w:tcBorders>
              <w:top w:val="single" w:sz="4" w:space="0" w:color="auto"/>
              <w:left w:val="single" w:sz="4" w:space="0" w:color="auto"/>
              <w:bottom w:val="single" w:sz="4" w:space="0" w:color="auto"/>
              <w:right w:val="single" w:sz="4" w:space="0" w:color="auto"/>
            </w:tcBorders>
            <w:noWrap/>
          </w:tcPr>
          <w:p w14:paraId="261755DC" w14:textId="77777777" w:rsidR="00664FBA" w:rsidRPr="00052B6D" w:rsidRDefault="00664FBA" w:rsidP="00D11D3B">
            <w:pPr>
              <w:spacing w:before="120" w:after="120" w:line="240" w:lineRule="auto"/>
              <w:rPr>
                <w:rFonts w:eastAsia="Calibri" w:cstheme="minorHAnsi"/>
                <w:b/>
                <w:lang w:val="el-GR" w:eastAsia="en-GB"/>
              </w:rPr>
            </w:pPr>
            <w:r w:rsidRPr="00052B6D">
              <w:rPr>
                <w:rFonts w:eastAsia="Times New Roman" w:cstheme="minorHAnsi"/>
              </w:rPr>
              <w:t>Required</w:t>
            </w:r>
          </w:p>
        </w:tc>
      </w:tr>
      <w:tr w:rsidR="00664FBA" w:rsidRPr="00052B6D" w14:paraId="4F56B9E3"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539A4383"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Level</w:t>
            </w:r>
          </w:p>
        </w:tc>
        <w:tc>
          <w:tcPr>
            <w:tcW w:w="7654" w:type="dxa"/>
            <w:gridSpan w:val="7"/>
            <w:tcBorders>
              <w:top w:val="single" w:sz="4" w:space="0" w:color="auto"/>
              <w:left w:val="single" w:sz="4" w:space="0" w:color="auto"/>
              <w:bottom w:val="single" w:sz="4" w:space="0" w:color="auto"/>
              <w:right w:val="single" w:sz="4" w:space="0" w:color="auto"/>
            </w:tcBorders>
            <w:noWrap/>
          </w:tcPr>
          <w:p w14:paraId="601CE3A9" w14:textId="77777777" w:rsidR="00664FBA" w:rsidRPr="00052B6D" w:rsidRDefault="00664FBA" w:rsidP="00D11D3B">
            <w:pPr>
              <w:spacing w:before="120" w:after="120" w:line="240" w:lineRule="auto"/>
              <w:rPr>
                <w:rFonts w:eastAsia="Calibri" w:cstheme="minorHAnsi"/>
                <w:color w:val="333399"/>
                <w:lang w:val="el-GR"/>
              </w:rPr>
            </w:pPr>
            <w:r w:rsidRPr="00052B6D">
              <w:rPr>
                <w:rFonts w:eastAsia="Times New Roman" w:cstheme="minorHAnsi"/>
              </w:rPr>
              <w:t>1</w:t>
            </w:r>
            <w:r w:rsidRPr="00052B6D">
              <w:rPr>
                <w:rFonts w:eastAsia="Times New Roman" w:cstheme="minorHAnsi"/>
                <w:vertAlign w:val="superscript"/>
              </w:rPr>
              <w:t>st</w:t>
            </w:r>
            <w:r w:rsidRPr="00052B6D">
              <w:rPr>
                <w:rFonts w:eastAsia="Times New Roman" w:cstheme="minorHAnsi"/>
              </w:rPr>
              <w:t xml:space="preserve"> Cycle</w:t>
            </w:r>
          </w:p>
        </w:tc>
      </w:tr>
      <w:tr w:rsidR="00664FBA" w:rsidRPr="00052B6D" w14:paraId="79C7DB5E"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4D261E18"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Year</w:t>
            </w:r>
            <w:r w:rsidRPr="00052B6D">
              <w:rPr>
                <w:rFonts w:eastAsia="Calibri" w:cstheme="minorHAnsi"/>
                <w:lang w:val="el-GR" w:eastAsia="en-GB"/>
              </w:rPr>
              <w:t xml:space="preserve"> / </w:t>
            </w:r>
            <w:r w:rsidRPr="00052B6D">
              <w:rPr>
                <w:rFonts w:eastAsia="Calibri" w:cstheme="minorHAnsi"/>
                <w:lang w:eastAsia="en-GB"/>
              </w:rPr>
              <w:t>Semester</w:t>
            </w:r>
          </w:p>
        </w:tc>
        <w:tc>
          <w:tcPr>
            <w:tcW w:w="7654" w:type="dxa"/>
            <w:gridSpan w:val="7"/>
            <w:tcBorders>
              <w:top w:val="single" w:sz="4" w:space="0" w:color="auto"/>
              <w:left w:val="single" w:sz="4" w:space="0" w:color="auto"/>
              <w:bottom w:val="single" w:sz="4" w:space="0" w:color="auto"/>
              <w:right w:val="single" w:sz="4" w:space="0" w:color="auto"/>
            </w:tcBorders>
            <w:noWrap/>
          </w:tcPr>
          <w:p w14:paraId="4A5D5662"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3</w:t>
            </w:r>
            <w:r w:rsidRPr="00052B6D">
              <w:rPr>
                <w:rFonts w:eastAsia="Calibri" w:cstheme="minorHAnsi"/>
                <w:vertAlign w:val="superscript"/>
                <w:lang w:eastAsia="en-GB"/>
              </w:rPr>
              <w:t>rd</w:t>
            </w:r>
            <w:r w:rsidRPr="00052B6D">
              <w:rPr>
                <w:rFonts w:eastAsia="Calibri" w:cstheme="minorHAnsi"/>
                <w:lang w:eastAsia="en-GB"/>
              </w:rPr>
              <w:t xml:space="preserve"> Year, Spring Semester</w:t>
            </w:r>
          </w:p>
        </w:tc>
      </w:tr>
      <w:tr w:rsidR="00664FBA" w:rsidRPr="00052B6D" w14:paraId="6652BEBE" w14:textId="77777777" w:rsidTr="00D11D3B">
        <w:trPr>
          <w:trHeight w:val="59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0337A953"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Teacher’s Name</w:t>
            </w:r>
          </w:p>
        </w:tc>
        <w:tc>
          <w:tcPr>
            <w:tcW w:w="7654" w:type="dxa"/>
            <w:gridSpan w:val="7"/>
            <w:tcBorders>
              <w:top w:val="single" w:sz="4" w:space="0" w:color="auto"/>
              <w:left w:val="single" w:sz="4" w:space="0" w:color="auto"/>
              <w:bottom w:val="single" w:sz="4" w:space="0" w:color="auto"/>
              <w:right w:val="single" w:sz="4" w:space="0" w:color="auto"/>
            </w:tcBorders>
            <w:noWrap/>
          </w:tcPr>
          <w:p w14:paraId="09679884" w14:textId="2236C4CF" w:rsidR="00664FBA" w:rsidRPr="00052B6D" w:rsidRDefault="00664FBA" w:rsidP="00D11D3B">
            <w:pPr>
              <w:spacing w:before="120" w:after="120" w:line="240" w:lineRule="auto"/>
              <w:rPr>
                <w:rFonts w:eastAsia="Calibri" w:cstheme="minorHAnsi"/>
                <w:lang w:eastAsia="en-GB"/>
              </w:rPr>
            </w:pPr>
            <w:bookmarkStart w:id="0" w:name="_GoBack"/>
            <w:bookmarkEnd w:id="0"/>
          </w:p>
        </w:tc>
      </w:tr>
      <w:tr w:rsidR="00664FBA" w:rsidRPr="00052B6D" w14:paraId="2EB05521" w14:textId="77777777" w:rsidTr="00D11D3B">
        <w:trPr>
          <w:trHeight w:val="248"/>
        </w:trPr>
        <w:tc>
          <w:tcPr>
            <w:tcW w:w="2127" w:type="dxa"/>
            <w:vMerge w:val="restart"/>
            <w:tcBorders>
              <w:top w:val="single" w:sz="4" w:space="0" w:color="auto"/>
              <w:left w:val="single" w:sz="4" w:space="0" w:color="auto"/>
              <w:right w:val="single" w:sz="4" w:space="0" w:color="auto"/>
            </w:tcBorders>
            <w:shd w:val="clear" w:color="auto" w:fill="C0C0C0"/>
          </w:tcPr>
          <w:p w14:paraId="0F6C781A"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ECTS</w:t>
            </w:r>
          </w:p>
        </w:tc>
        <w:tc>
          <w:tcPr>
            <w:tcW w:w="1401" w:type="dxa"/>
            <w:vMerge w:val="restart"/>
            <w:tcBorders>
              <w:top w:val="single" w:sz="4" w:space="0" w:color="auto"/>
              <w:left w:val="single" w:sz="4" w:space="0" w:color="auto"/>
              <w:right w:val="single" w:sz="4" w:space="0" w:color="auto"/>
            </w:tcBorders>
            <w:noWrap/>
          </w:tcPr>
          <w:p w14:paraId="4F483604" w14:textId="77777777" w:rsidR="00664FBA" w:rsidRPr="00052B6D" w:rsidRDefault="00664FBA" w:rsidP="00D11D3B">
            <w:pPr>
              <w:spacing w:before="120" w:after="120" w:line="240" w:lineRule="auto"/>
              <w:jc w:val="center"/>
              <w:rPr>
                <w:rFonts w:eastAsia="Calibri" w:cstheme="minorHAnsi"/>
                <w:lang w:eastAsia="en-GB"/>
              </w:rPr>
            </w:pPr>
            <w:r w:rsidRPr="00052B6D">
              <w:rPr>
                <w:rFonts w:eastAsia="Calibri" w:cstheme="minorHAnsi"/>
                <w:lang w:eastAsia="en-GB"/>
              </w:rPr>
              <w:t>3</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4D169D"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Theory</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6952BC"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Laboratory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97DE00"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Simulation</w:t>
            </w:r>
          </w:p>
        </w:tc>
        <w:tc>
          <w:tcPr>
            <w:tcW w:w="15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2C6876"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Tutorial</w:t>
            </w:r>
          </w:p>
        </w:tc>
      </w:tr>
      <w:tr w:rsidR="00664FBA" w:rsidRPr="00052B6D" w14:paraId="3B6B81B8" w14:textId="77777777" w:rsidTr="00D11D3B">
        <w:trPr>
          <w:trHeight w:val="247"/>
        </w:trPr>
        <w:tc>
          <w:tcPr>
            <w:tcW w:w="2127" w:type="dxa"/>
            <w:vMerge/>
            <w:tcBorders>
              <w:left w:val="single" w:sz="4" w:space="0" w:color="auto"/>
              <w:bottom w:val="single" w:sz="4" w:space="0" w:color="auto"/>
              <w:right w:val="single" w:sz="4" w:space="0" w:color="auto"/>
            </w:tcBorders>
            <w:shd w:val="clear" w:color="auto" w:fill="C0C0C0"/>
          </w:tcPr>
          <w:p w14:paraId="3DBE99CC" w14:textId="77777777" w:rsidR="00664FBA" w:rsidRPr="00052B6D" w:rsidRDefault="00664FBA" w:rsidP="00D11D3B">
            <w:pPr>
              <w:spacing w:before="120" w:after="120" w:line="240" w:lineRule="auto"/>
              <w:rPr>
                <w:rFonts w:eastAsia="Calibri" w:cstheme="minorHAnsi"/>
                <w:lang w:eastAsia="en-GB"/>
              </w:rPr>
            </w:pPr>
          </w:p>
        </w:tc>
        <w:tc>
          <w:tcPr>
            <w:tcW w:w="1401" w:type="dxa"/>
            <w:vMerge/>
            <w:tcBorders>
              <w:left w:val="single" w:sz="4" w:space="0" w:color="auto"/>
              <w:bottom w:val="single" w:sz="4" w:space="0" w:color="auto"/>
              <w:right w:val="single" w:sz="4" w:space="0" w:color="auto"/>
            </w:tcBorders>
            <w:noWrap/>
          </w:tcPr>
          <w:p w14:paraId="541EF389" w14:textId="77777777" w:rsidR="00664FBA" w:rsidRPr="00052B6D" w:rsidRDefault="00664FBA" w:rsidP="00D11D3B">
            <w:pPr>
              <w:spacing w:before="120" w:after="120" w:line="240" w:lineRule="auto"/>
              <w:rPr>
                <w:rFonts w:eastAsia="Calibri" w:cstheme="minorHAnsi"/>
                <w:lang w:eastAsia="en-GB"/>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71B319" w14:textId="77777777" w:rsidR="00664FBA" w:rsidRPr="00052B6D" w:rsidRDefault="00664FBA" w:rsidP="00D11D3B">
            <w:pPr>
              <w:spacing w:before="120" w:after="120" w:line="240" w:lineRule="auto"/>
              <w:jc w:val="center"/>
              <w:rPr>
                <w:rFonts w:eastAsia="Calibri" w:cstheme="minorHAnsi"/>
                <w:lang w:eastAsia="en-GB"/>
              </w:rPr>
            </w:pPr>
            <w:r w:rsidRPr="00052B6D">
              <w:rPr>
                <w:rFonts w:eastAsia="Calibri" w:cstheme="minorHAnsi"/>
                <w:lang w:eastAsia="en-GB"/>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F0A83E" w14:textId="77777777" w:rsidR="00664FBA" w:rsidRPr="00052B6D" w:rsidRDefault="00664FBA" w:rsidP="00D11D3B">
            <w:pPr>
              <w:spacing w:before="120" w:after="120" w:line="240" w:lineRule="auto"/>
              <w:jc w:val="center"/>
              <w:rPr>
                <w:rFonts w:eastAsia="Calibri" w:cstheme="minorHAnsi"/>
                <w:lang w:eastAsia="en-GB"/>
              </w:rPr>
            </w:pPr>
            <w:r w:rsidRPr="00052B6D">
              <w:rPr>
                <w:rFonts w:eastAsia="Calibri" w:cstheme="minorHAnsi"/>
                <w:lang w:eastAsia="en-GB"/>
              </w:rPr>
              <w:t>---</w:t>
            </w:r>
          </w:p>
        </w:tc>
        <w:tc>
          <w:tcPr>
            <w:tcW w:w="1417" w:type="dxa"/>
            <w:gridSpan w:val="2"/>
            <w:tcBorders>
              <w:left w:val="single" w:sz="4" w:space="0" w:color="auto"/>
              <w:bottom w:val="single" w:sz="4" w:space="0" w:color="auto"/>
              <w:right w:val="single" w:sz="4" w:space="0" w:color="auto"/>
            </w:tcBorders>
            <w:shd w:val="clear" w:color="auto" w:fill="FFFFFF" w:themeFill="background1"/>
          </w:tcPr>
          <w:p w14:paraId="1173040E" w14:textId="77777777" w:rsidR="00664FBA" w:rsidRPr="00052B6D" w:rsidRDefault="00664FBA" w:rsidP="00D11D3B">
            <w:pPr>
              <w:spacing w:before="120" w:after="120" w:line="240" w:lineRule="auto"/>
              <w:jc w:val="center"/>
              <w:rPr>
                <w:rFonts w:eastAsia="Calibri" w:cstheme="minorHAnsi"/>
                <w:lang w:eastAsia="en-GB"/>
              </w:rPr>
            </w:pPr>
            <w:r w:rsidRPr="00052B6D">
              <w:rPr>
                <w:rFonts w:eastAsia="Calibri" w:cstheme="minorHAnsi"/>
                <w:lang w:eastAsia="en-GB"/>
              </w:rPr>
              <w:t>---</w:t>
            </w:r>
          </w:p>
        </w:tc>
        <w:tc>
          <w:tcPr>
            <w:tcW w:w="1593" w:type="dxa"/>
            <w:tcBorders>
              <w:left w:val="single" w:sz="4" w:space="0" w:color="auto"/>
              <w:bottom w:val="single" w:sz="4" w:space="0" w:color="auto"/>
              <w:right w:val="single" w:sz="4" w:space="0" w:color="auto"/>
            </w:tcBorders>
            <w:shd w:val="clear" w:color="auto" w:fill="FFFFFF" w:themeFill="background1"/>
          </w:tcPr>
          <w:p w14:paraId="046F430A" w14:textId="77777777" w:rsidR="00664FBA" w:rsidRPr="00052B6D" w:rsidRDefault="00664FBA" w:rsidP="00D11D3B">
            <w:pPr>
              <w:spacing w:before="120" w:after="120" w:line="240" w:lineRule="auto"/>
              <w:jc w:val="center"/>
              <w:rPr>
                <w:rFonts w:eastAsia="Calibri" w:cstheme="minorHAnsi"/>
                <w:lang w:eastAsia="en-GB"/>
              </w:rPr>
            </w:pPr>
            <w:r w:rsidRPr="00052B6D">
              <w:rPr>
                <w:rFonts w:eastAsia="Calibri" w:cstheme="minorHAnsi"/>
                <w:lang w:eastAsia="en-GB"/>
              </w:rPr>
              <w:t>---</w:t>
            </w:r>
          </w:p>
        </w:tc>
      </w:tr>
      <w:tr w:rsidR="00664FBA" w:rsidRPr="00052B6D" w14:paraId="1C8B3E0F"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265C3455"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Course Purpose and Objectives</w:t>
            </w:r>
          </w:p>
        </w:tc>
        <w:tc>
          <w:tcPr>
            <w:tcW w:w="7654" w:type="dxa"/>
            <w:gridSpan w:val="7"/>
            <w:tcBorders>
              <w:top w:val="single" w:sz="4" w:space="0" w:color="auto"/>
              <w:left w:val="single" w:sz="4" w:space="0" w:color="auto"/>
              <w:bottom w:val="single" w:sz="4" w:space="0" w:color="auto"/>
              <w:right w:val="single" w:sz="4" w:space="0" w:color="auto"/>
            </w:tcBorders>
            <w:noWrap/>
          </w:tcPr>
          <w:p w14:paraId="3A50551B" w14:textId="77777777" w:rsidR="00664FBA" w:rsidRPr="00052B6D" w:rsidRDefault="00664FBA" w:rsidP="00D11D3B">
            <w:pPr>
              <w:spacing w:after="160" w:line="259" w:lineRule="auto"/>
              <w:rPr>
                <w:rFonts w:eastAsia="Calibri" w:cstheme="minorHAnsi"/>
                <w:i/>
              </w:rPr>
            </w:pPr>
            <w:r w:rsidRPr="00052B6D">
              <w:rPr>
                <w:rFonts w:eastAsia="Calibri" w:cstheme="minorHAnsi"/>
              </w:rPr>
              <w:t>The main objectives of the course are to:</w:t>
            </w:r>
          </w:p>
          <w:p w14:paraId="36DDB770" w14:textId="77777777" w:rsidR="00664FBA" w:rsidRPr="00052B6D" w:rsidRDefault="00664FBA" w:rsidP="00664FBA">
            <w:pPr>
              <w:numPr>
                <w:ilvl w:val="0"/>
                <w:numId w:val="29"/>
              </w:numPr>
              <w:spacing w:after="0" w:line="240" w:lineRule="auto"/>
              <w:rPr>
                <w:rFonts w:eastAsia="Calibri" w:cstheme="minorHAnsi"/>
              </w:rPr>
            </w:pPr>
            <w:r w:rsidRPr="00052B6D">
              <w:rPr>
                <w:rFonts w:eastAsia="Calibri" w:cstheme="minorHAnsi"/>
              </w:rPr>
              <w:t>Provide information on how the modern era of ship management has developed over the past forty years, where the industry stands today and where this sector of international shipping is heading.</w:t>
            </w:r>
          </w:p>
          <w:p w14:paraId="72D31A3A" w14:textId="77777777" w:rsidR="00664FBA" w:rsidRPr="00052B6D" w:rsidRDefault="00664FBA" w:rsidP="00664FBA">
            <w:pPr>
              <w:numPr>
                <w:ilvl w:val="0"/>
                <w:numId w:val="29"/>
              </w:numPr>
              <w:spacing w:after="0" w:line="240" w:lineRule="auto"/>
              <w:rPr>
                <w:rFonts w:eastAsia="Calibri" w:cstheme="minorHAnsi"/>
              </w:rPr>
            </w:pPr>
            <w:proofErr w:type="spellStart"/>
            <w:r w:rsidRPr="00052B6D">
              <w:rPr>
                <w:rFonts w:eastAsia="Calibri" w:cstheme="minorHAnsi"/>
              </w:rPr>
              <w:t>Analyse</w:t>
            </w:r>
            <w:proofErr w:type="spellEnd"/>
            <w:r w:rsidRPr="00052B6D">
              <w:rPr>
                <w:rFonts w:eastAsia="Calibri" w:cstheme="minorHAnsi"/>
              </w:rPr>
              <w:t xml:space="preserve"> the world fleet from the standpoint of the resources needed to manage the fleet today and into the future in the face of worsening shortages of manpower and increasing regulation.</w:t>
            </w:r>
          </w:p>
          <w:p w14:paraId="27A21B68" w14:textId="77777777" w:rsidR="00664FBA" w:rsidRPr="00052B6D" w:rsidRDefault="00664FBA" w:rsidP="00664FBA">
            <w:pPr>
              <w:numPr>
                <w:ilvl w:val="0"/>
                <w:numId w:val="29"/>
              </w:numPr>
              <w:spacing w:after="0" w:line="240" w:lineRule="auto"/>
              <w:rPr>
                <w:rFonts w:eastAsia="Calibri" w:cstheme="minorHAnsi"/>
              </w:rPr>
            </w:pPr>
            <w:r w:rsidRPr="00052B6D">
              <w:rPr>
                <w:rFonts w:eastAsia="Calibri" w:cstheme="minorHAnsi"/>
              </w:rPr>
              <w:t>Provide a practitioner's view and offers an in-depth understanding of ship management.</w:t>
            </w:r>
          </w:p>
          <w:p w14:paraId="110233D5" w14:textId="77777777" w:rsidR="00664FBA" w:rsidRPr="00052B6D" w:rsidRDefault="00664FBA" w:rsidP="00664FBA">
            <w:pPr>
              <w:numPr>
                <w:ilvl w:val="0"/>
                <w:numId w:val="29"/>
              </w:numPr>
              <w:spacing w:after="0" w:line="240" w:lineRule="auto"/>
              <w:rPr>
                <w:rFonts w:eastAsia="Calibri" w:cstheme="minorHAnsi"/>
              </w:rPr>
            </w:pPr>
            <w:r w:rsidRPr="00052B6D">
              <w:rPr>
                <w:rFonts w:eastAsia="Calibri" w:cstheme="minorHAnsi"/>
              </w:rPr>
              <w:t xml:space="preserve">Provide an in-depth understanding of all aspects of ship management at the strategic and operational level from the standpoint of the </w:t>
            </w:r>
            <w:proofErr w:type="gramStart"/>
            <w:r w:rsidRPr="00052B6D">
              <w:rPr>
                <w:rFonts w:eastAsia="Calibri" w:cstheme="minorHAnsi"/>
              </w:rPr>
              <w:t>third party</w:t>
            </w:r>
            <w:proofErr w:type="gramEnd"/>
            <w:r w:rsidRPr="00052B6D">
              <w:rPr>
                <w:rFonts w:eastAsia="Calibri" w:cstheme="minorHAnsi"/>
              </w:rPr>
              <w:t xml:space="preserve"> provider of ship management services.</w:t>
            </w:r>
          </w:p>
        </w:tc>
      </w:tr>
      <w:tr w:rsidR="00664FBA" w:rsidRPr="00052B6D" w14:paraId="45D2265F" w14:textId="77777777" w:rsidTr="00D11D3B">
        <w:trPr>
          <w:trHeight w:val="510"/>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24D88A76"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Learning Outcomes</w:t>
            </w:r>
          </w:p>
        </w:tc>
        <w:tc>
          <w:tcPr>
            <w:tcW w:w="7654" w:type="dxa"/>
            <w:gridSpan w:val="7"/>
            <w:tcBorders>
              <w:top w:val="single" w:sz="4" w:space="0" w:color="auto"/>
              <w:left w:val="single" w:sz="4" w:space="0" w:color="auto"/>
              <w:bottom w:val="single" w:sz="4" w:space="0" w:color="auto"/>
              <w:right w:val="single" w:sz="4" w:space="0" w:color="auto"/>
            </w:tcBorders>
            <w:noWrap/>
          </w:tcPr>
          <w:p w14:paraId="22448F82" w14:textId="77777777" w:rsidR="00664FBA" w:rsidRPr="00052B6D" w:rsidRDefault="00664FBA" w:rsidP="00D11D3B">
            <w:pPr>
              <w:spacing w:after="160" w:line="259" w:lineRule="auto"/>
              <w:rPr>
                <w:rFonts w:eastAsia="Calibri" w:cstheme="minorHAnsi"/>
              </w:rPr>
            </w:pPr>
            <w:r w:rsidRPr="00052B6D">
              <w:rPr>
                <w:rFonts w:eastAsia="Calibri" w:cstheme="minorHAnsi"/>
              </w:rPr>
              <w:t xml:space="preserve">After completion of the course students are expected to be able to: </w:t>
            </w:r>
          </w:p>
          <w:p w14:paraId="3B42425F" w14:textId="77777777" w:rsidR="00664FBA" w:rsidRPr="00052B6D" w:rsidRDefault="00664FBA" w:rsidP="00664FBA">
            <w:pPr>
              <w:numPr>
                <w:ilvl w:val="0"/>
                <w:numId w:val="31"/>
              </w:numPr>
              <w:spacing w:after="0" w:line="240" w:lineRule="auto"/>
              <w:rPr>
                <w:rFonts w:eastAsia="Calibri" w:cstheme="minorHAnsi"/>
              </w:rPr>
            </w:pPr>
            <w:r w:rsidRPr="00052B6D">
              <w:rPr>
                <w:rFonts w:eastAsia="Calibri" w:cstheme="minorHAnsi"/>
              </w:rPr>
              <w:t>Understand the tasks related to management of ships in the 21st century and the inter-relationship of various departments in a ship management company.</w:t>
            </w:r>
          </w:p>
          <w:p w14:paraId="77F90FAC" w14:textId="77777777" w:rsidR="00664FBA" w:rsidRPr="00052B6D" w:rsidRDefault="00664FBA" w:rsidP="00664FBA">
            <w:pPr>
              <w:numPr>
                <w:ilvl w:val="0"/>
                <w:numId w:val="31"/>
              </w:numPr>
              <w:spacing w:after="0" w:line="240" w:lineRule="auto"/>
              <w:rPr>
                <w:rFonts w:eastAsia="Calibri" w:cstheme="minorHAnsi"/>
              </w:rPr>
            </w:pPr>
            <w:r w:rsidRPr="00052B6D">
              <w:rPr>
                <w:rFonts w:eastAsia="Calibri" w:cstheme="minorHAnsi"/>
              </w:rPr>
              <w:t>Appreciate the competitiveness of the ship management industry and the importance of offering quality services to the clients.</w:t>
            </w:r>
          </w:p>
          <w:p w14:paraId="28DB3F88" w14:textId="77777777" w:rsidR="00664FBA" w:rsidRPr="00052B6D" w:rsidRDefault="00664FBA" w:rsidP="00664FBA">
            <w:pPr>
              <w:numPr>
                <w:ilvl w:val="0"/>
                <w:numId w:val="31"/>
              </w:numPr>
              <w:spacing w:after="0" w:line="240" w:lineRule="auto"/>
              <w:rPr>
                <w:rFonts w:eastAsia="Calibri" w:cstheme="minorHAnsi"/>
              </w:rPr>
            </w:pPr>
            <w:r w:rsidRPr="00052B6D">
              <w:rPr>
                <w:rFonts w:eastAsia="Calibri" w:cstheme="minorHAnsi"/>
              </w:rPr>
              <w:t>Show in depth understanding of the responsibility and liability of a ship manager towards its client and the flag.</w:t>
            </w:r>
          </w:p>
          <w:p w14:paraId="7E211C98" w14:textId="77777777" w:rsidR="00664FBA" w:rsidRPr="00052B6D" w:rsidRDefault="00664FBA" w:rsidP="00664FBA">
            <w:pPr>
              <w:numPr>
                <w:ilvl w:val="0"/>
                <w:numId w:val="31"/>
              </w:numPr>
              <w:spacing w:after="0" w:line="240" w:lineRule="auto"/>
              <w:rPr>
                <w:rFonts w:eastAsia="Calibri" w:cstheme="minorHAnsi"/>
              </w:rPr>
            </w:pPr>
            <w:r w:rsidRPr="00052B6D">
              <w:rPr>
                <w:rFonts w:eastAsia="Calibri" w:cstheme="minorHAnsi"/>
              </w:rPr>
              <w:t>Comprehend the importance of a successful manning policy and training in the shipping industry.</w:t>
            </w:r>
          </w:p>
          <w:p w14:paraId="5752EB67" w14:textId="77777777" w:rsidR="00664FBA" w:rsidRPr="00052B6D" w:rsidRDefault="00664FBA" w:rsidP="00664FBA">
            <w:pPr>
              <w:numPr>
                <w:ilvl w:val="0"/>
                <w:numId w:val="31"/>
              </w:numPr>
              <w:spacing w:after="0" w:line="240" w:lineRule="auto"/>
              <w:rPr>
                <w:rFonts w:eastAsia="Calibri" w:cstheme="minorHAnsi"/>
              </w:rPr>
            </w:pPr>
            <w:r w:rsidRPr="00052B6D">
              <w:rPr>
                <w:rFonts w:eastAsia="Calibri" w:cstheme="minorHAnsi"/>
              </w:rPr>
              <w:t>Apply basic budgetary control applicable in the context of a ship management company.</w:t>
            </w:r>
          </w:p>
          <w:p w14:paraId="231DB5BF" w14:textId="77777777" w:rsidR="00664FBA" w:rsidRPr="00052B6D" w:rsidRDefault="00664FBA" w:rsidP="00664FBA">
            <w:pPr>
              <w:numPr>
                <w:ilvl w:val="0"/>
                <w:numId w:val="31"/>
              </w:numPr>
              <w:spacing w:after="0" w:line="240" w:lineRule="auto"/>
              <w:rPr>
                <w:rFonts w:eastAsia="Calibri" w:cstheme="minorHAnsi"/>
              </w:rPr>
            </w:pPr>
            <w:r w:rsidRPr="00052B6D">
              <w:rPr>
                <w:rFonts w:eastAsia="Calibri" w:cstheme="minorHAnsi"/>
              </w:rPr>
              <w:t>Understand the concept of a financial project appraisal in relation to operations, safety, environmental and political factors.</w:t>
            </w:r>
          </w:p>
        </w:tc>
      </w:tr>
      <w:tr w:rsidR="00664FBA" w:rsidRPr="00052B6D" w14:paraId="3F4F327E" w14:textId="77777777" w:rsidTr="00D11D3B">
        <w:trPr>
          <w:trHeight w:val="663"/>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2A16D704"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Prerequisites</w:t>
            </w:r>
          </w:p>
        </w:tc>
        <w:tc>
          <w:tcPr>
            <w:tcW w:w="2722" w:type="dxa"/>
            <w:gridSpan w:val="2"/>
            <w:tcBorders>
              <w:top w:val="single" w:sz="4" w:space="0" w:color="auto"/>
              <w:left w:val="single" w:sz="4" w:space="0" w:color="auto"/>
              <w:bottom w:val="single" w:sz="4" w:space="0" w:color="auto"/>
              <w:right w:val="single" w:sz="4" w:space="0" w:color="auto"/>
            </w:tcBorders>
            <w:noWrap/>
          </w:tcPr>
          <w:p w14:paraId="49437963" w14:textId="77777777" w:rsidR="00664FBA" w:rsidRPr="00052B6D" w:rsidRDefault="00664FBA" w:rsidP="00D11D3B">
            <w:pPr>
              <w:spacing w:before="120" w:after="120" w:line="240" w:lineRule="auto"/>
              <w:jc w:val="center"/>
              <w:rPr>
                <w:rFonts w:eastAsia="Calibri" w:cstheme="minorHAnsi"/>
                <w:lang w:eastAsia="en-GB"/>
              </w:rPr>
            </w:pPr>
            <w:r w:rsidRPr="00052B6D">
              <w:rPr>
                <w:rFonts w:eastAsia="Calibri" w:cstheme="minorHAnsi"/>
                <w:lang w:eastAsia="en-GB"/>
              </w:rPr>
              <w:t>None</w:t>
            </w:r>
          </w:p>
        </w:tc>
        <w:tc>
          <w:tcPr>
            <w:tcW w:w="2097" w:type="dxa"/>
            <w:gridSpan w:val="3"/>
            <w:tcBorders>
              <w:top w:val="single" w:sz="4" w:space="0" w:color="auto"/>
              <w:left w:val="single" w:sz="4" w:space="0" w:color="auto"/>
              <w:bottom w:val="single" w:sz="4" w:space="0" w:color="auto"/>
              <w:right w:val="single" w:sz="4" w:space="0" w:color="auto"/>
            </w:tcBorders>
            <w:shd w:val="clear" w:color="auto" w:fill="C0C0C0"/>
          </w:tcPr>
          <w:p w14:paraId="3C94A900" w14:textId="77777777" w:rsidR="00664FBA" w:rsidRPr="00052B6D" w:rsidRDefault="00664FBA" w:rsidP="00D11D3B">
            <w:pPr>
              <w:spacing w:before="120" w:after="120" w:line="240" w:lineRule="auto"/>
              <w:jc w:val="center"/>
              <w:rPr>
                <w:rFonts w:eastAsia="Calibri" w:cstheme="minorHAnsi"/>
                <w:lang w:val="el-GR" w:eastAsia="en-GB"/>
              </w:rPr>
            </w:pPr>
            <w:r w:rsidRPr="00052B6D">
              <w:rPr>
                <w:rFonts w:eastAsia="Calibri" w:cstheme="minorHAnsi"/>
                <w:lang w:eastAsia="en-GB"/>
              </w:rPr>
              <w:t>Required</w:t>
            </w:r>
          </w:p>
        </w:tc>
        <w:tc>
          <w:tcPr>
            <w:tcW w:w="2835" w:type="dxa"/>
            <w:gridSpan w:val="2"/>
            <w:tcBorders>
              <w:top w:val="single" w:sz="4" w:space="0" w:color="auto"/>
              <w:left w:val="single" w:sz="4" w:space="0" w:color="auto"/>
              <w:bottom w:val="single" w:sz="4" w:space="0" w:color="auto"/>
              <w:right w:val="single" w:sz="4" w:space="0" w:color="auto"/>
            </w:tcBorders>
          </w:tcPr>
          <w:p w14:paraId="2E243D44" w14:textId="77777777" w:rsidR="00664FBA" w:rsidRPr="00052B6D" w:rsidRDefault="00664FBA" w:rsidP="00D11D3B">
            <w:pPr>
              <w:spacing w:before="120" w:after="120" w:line="240" w:lineRule="auto"/>
              <w:jc w:val="center"/>
              <w:rPr>
                <w:rFonts w:eastAsia="Calibri" w:cstheme="minorHAnsi"/>
                <w:lang w:eastAsia="en-GB"/>
              </w:rPr>
            </w:pPr>
            <w:r w:rsidRPr="00052B6D">
              <w:rPr>
                <w:rFonts w:eastAsia="Calibri" w:cstheme="minorHAnsi"/>
                <w:lang w:eastAsia="en-GB"/>
              </w:rPr>
              <w:t>None</w:t>
            </w:r>
          </w:p>
        </w:tc>
      </w:tr>
      <w:tr w:rsidR="00664FBA" w:rsidRPr="00052B6D" w14:paraId="7C51E711"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5C50EEFA"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Course Content</w:t>
            </w:r>
          </w:p>
        </w:tc>
        <w:tc>
          <w:tcPr>
            <w:tcW w:w="7654" w:type="dxa"/>
            <w:gridSpan w:val="7"/>
            <w:tcBorders>
              <w:top w:val="single" w:sz="4" w:space="0" w:color="auto"/>
              <w:left w:val="single" w:sz="4" w:space="0" w:color="auto"/>
              <w:bottom w:val="single" w:sz="4" w:space="0" w:color="auto"/>
              <w:right w:val="single" w:sz="4" w:space="0" w:color="auto"/>
            </w:tcBorders>
            <w:noWrap/>
          </w:tcPr>
          <w:p w14:paraId="27ECD98B" w14:textId="77777777" w:rsidR="00664FBA" w:rsidRPr="00052B6D" w:rsidRDefault="00664FBA" w:rsidP="00664FBA">
            <w:pPr>
              <w:numPr>
                <w:ilvl w:val="0"/>
                <w:numId w:val="32"/>
              </w:numPr>
              <w:spacing w:after="0" w:line="240" w:lineRule="auto"/>
              <w:rPr>
                <w:rFonts w:eastAsia="Calibri" w:cstheme="minorHAnsi"/>
                <w:lang w:val="el-GR"/>
              </w:rPr>
            </w:pPr>
            <w:r w:rsidRPr="00052B6D">
              <w:rPr>
                <w:rFonts w:eastAsia="Calibri" w:cstheme="minorHAnsi"/>
              </w:rPr>
              <w:t xml:space="preserve">Ship Types. Bulk Carriers, Container Ships, Multipurpose Ships, Oil and Chemical Tankers. Technical and Operational aspects, including the application </w:t>
            </w:r>
            <w:r w:rsidRPr="00052B6D">
              <w:rPr>
                <w:rFonts w:eastAsia="Calibri" w:cstheme="minorHAnsi"/>
              </w:rPr>
              <w:lastRenderedPageBreak/>
              <w:t xml:space="preserve">of international regulations (including IMO, EU, regional and national). </w:t>
            </w:r>
            <w:proofErr w:type="spellStart"/>
            <w:r w:rsidRPr="00052B6D">
              <w:rPr>
                <w:rFonts w:eastAsia="Calibri" w:cstheme="minorHAnsi"/>
                <w:lang w:val="el-GR"/>
              </w:rPr>
              <w:t>Safety</w:t>
            </w:r>
            <w:proofErr w:type="spellEnd"/>
            <w:r w:rsidRPr="00052B6D">
              <w:rPr>
                <w:rFonts w:eastAsia="Calibri" w:cstheme="minorHAnsi"/>
                <w:lang w:val="el-GR"/>
              </w:rPr>
              <w:t xml:space="preserve"> </w:t>
            </w:r>
            <w:proofErr w:type="spellStart"/>
            <w:r w:rsidRPr="00052B6D">
              <w:rPr>
                <w:rFonts w:eastAsia="Calibri" w:cstheme="minorHAnsi"/>
                <w:lang w:val="el-GR"/>
              </w:rPr>
              <w:t>aspects</w:t>
            </w:r>
            <w:proofErr w:type="spellEnd"/>
            <w:r w:rsidRPr="00052B6D">
              <w:rPr>
                <w:rFonts w:eastAsia="Calibri" w:cstheme="minorHAnsi"/>
                <w:lang w:val="el-GR"/>
              </w:rPr>
              <w:t>.</w:t>
            </w:r>
          </w:p>
          <w:p w14:paraId="4462727A" w14:textId="77777777" w:rsidR="00664FBA" w:rsidRPr="00052B6D" w:rsidRDefault="00664FBA" w:rsidP="00664FBA">
            <w:pPr>
              <w:numPr>
                <w:ilvl w:val="0"/>
                <w:numId w:val="32"/>
              </w:numPr>
              <w:spacing w:after="0" w:line="240" w:lineRule="auto"/>
              <w:rPr>
                <w:rFonts w:eastAsia="Calibri" w:cstheme="minorHAnsi"/>
              </w:rPr>
            </w:pPr>
            <w:r w:rsidRPr="00052B6D">
              <w:rPr>
                <w:rFonts w:eastAsia="Calibri" w:cstheme="minorHAnsi"/>
              </w:rPr>
              <w:t>The development of ship management companies in Cyprus &amp; abroad in recent years.</w:t>
            </w:r>
          </w:p>
          <w:p w14:paraId="0FCE8904" w14:textId="77777777" w:rsidR="00664FBA" w:rsidRPr="00052B6D" w:rsidRDefault="00664FBA" w:rsidP="00664FBA">
            <w:pPr>
              <w:numPr>
                <w:ilvl w:val="0"/>
                <w:numId w:val="32"/>
              </w:numPr>
              <w:spacing w:after="0" w:line="240" w:lineRule="auto"/>
              <w:rPr>
                <w:rFonts w:eastAsia="Calibri" w:cstheme="minorHAnsi"/>
              </w:rPr>
            </w:pPr>
            <w:r w:rsidRPr="00052B6D">
              <w:rPr>
                <w:rFonts w:eastAsia="Calibri" w:cstheme="minorHAnsi"/>
              </w:rPr>
              <w:t>Detailed analysis of the various functions of ship management, the inter-relationship of the departments in a ship management company and the most important competences of a ship management company.</w:t>
            </w:r>
          </w:p>
          <w:p w14:paraId="016B1801" w14:textId="77777777" w:rsidR="00664FBA" w:rsidRPr="00052B6D" w:rsidRDefault="00664FBA" w:rsidP="00664FBA">
            <w:pPr>
              <w:numPr>
                <w:ilvl w:val="0"/>
                <w:numId w:val="32"/>
              </w:numPr>
              <w:spacing w:after="0" w:line="240" w:lineRule="auto"/>
              <w:rPr>
                <w:rFonts w:eastAsia="Calibri" w:cstheme="minorHAnsi"/>
              </w:rPr>
            </w:pPr>
            <w:r w:rsidRPr="00052B6D">
              <w:rPr>
                <w:rFonts w:eastAsia="Calibri" w:cstheme="minorHAnsi"/>
              </w:rPr>
              <w:t>The importance of recruitment and retention as the two basic building blocks for a successful manning policy and various aspects of training, mandatory as well as discretionary.</w:t>
            </w:r>
          </w:p>
          <w:p w14:paraId="04847EA9" w14:textId="77777777" w:rsidR="00664FBA" w:rsidRPr="00052B6D" w:rsidRDefault="00664FBA" w:rsidP="00664FBA">
            <w:pPr>
              <w:numPr>
                <w:ilvl w:val="0"/>
                <w:numId w:val="32"/>
              </w:numPr>
              <w:spacing w:after="0" w:line="240" w:lineRule="auto"/>
              <w:rPr>
                <w:rFonts w:eastAsia="Calibri" w:cstheme="minorHAnsi"/>
              </w:rPr>
            </w:pPr>
            <w:r w:rsidRPr="00052B6D">
              <w:rPr>
                <w:rFonts w:eastAsia="Calibri" w:cstheme="minorHAnsi"/>
              </w:rPr>
              <w:t>Challenges and prospects that the shipping industry face in terms of human resources (manning) in Europe and in the world.</w:t>
            </w:r>
          </w:p>
          <w:p w14:paraId="69FBD7E2" w14:textId="77777777" w:rsidR="00664FBA" w:rsidRPr="00052B6D" w:rsidRDefault="00664FBA" w:rsidP="00664FBA">
            <w:pPr>
              <w:numPr>
                <w:ilvl w:val="0"/>
                <w:numId w:val="32"/>
              </w:numPr>
              <w:spacing w:after="0" w:line="240" w:lineRule="auto"/>
              <w:rPr>
                <w:rFonts w:eastAsia="Calibri" w:cstheme="minorHAnsi"/>
              </w:rPr>
            </w:pPr>
            <w:r w:rsidRPr="00052B6D">
              <w:rPr>
                <w:rFonts w:eastAsia="Calibri" w:cstheme="minorHAnsi"/>
              </w:rPr>
              <w:t xml:space="preserve">The basic budgeting methods to calculate net profit from the operation of the vessel. </w:t>
            </w:r>
          </w:p>
          <w:p w14:paraId="7D95F12B" w14:textId="77777777" w:rsidR="00664FBA" w:rsidRPr="00052B6D" w:rsidRDefault="00664FBA" w:rsidP="00664FBA">
            <w:pPr>
              <w:numPr>
                <w:ilvl w:val="0"/>
                <w:numId w:val="32"/>
              </w:numPr>
              <w:spacing w:after="0" w:line="240" w:lineRule="auto"/>
              <w:rPr>
                <w:rFonts w:eastAsia="Calibri" w:cstheme="minorHAnsi"/>
              </w:rPr>
            </w:pPr>
            <w:r w:rsidRPr="00052B6D">
              <w:rPr>
                <w:rFonts w:eastAsia="Calibri" w:cstheme="minorHAnsi"/>
              </w:rPr>
              <w:t>The importance of safety, security and environmental restrictions in the management of a vessel as part of total quality management overview.</w:t>
            </w:r>
          </w:p>
        </w:tc>
      </w:tr>
      <w:tr w:rsidR="00664FBA" w:rsidRPr="00052B6D" w14:paraId="05D5712D"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6D1A7F78"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lastRenderedPageBreak/>
              <w:t>Teaching Methodology</w:t>
            </w:r>
          </w:p>
        </w:tc>
        <w:tc>
          <w:tcPr>
            <w:tcW w:w="7654" w:type="dxa"/>
            <w:gridSpan w:val="7"/>
            <w:tcBorders>
              <w:top w:val="single" w:sz="4" w:space="0" w:color="auto"/>
              <w:left w:val="single" w:sz="4" w:space="0" w:color="auto"/>
              <w:bottom w:val="single" w:sz="4" w:space="0" w:color="auto"/>
              <w:right w:val="single" w:sz="4" w:space="0" w:color="auto"/>
            </w:tcBorders>
            <w:noWrap/>
          </w:tcPr>
          <w:p w14:paraId="2C990805" w14:textId="77777777" w:rsidR="00664FBA" w:rsidRPr="00052B6D" w:rsidRDefault="00664FBA" w:rsidP="00D11D3B">
            <w:pPr>
              <w:spacing w:after="160" w:line="259" w:lineRule="auto"/>
              <w:rPr>
                <w:rFonts w:eastAsia="Calibri" w:cstheme="minorHAnsi"/>
              </w:rPr>
            </w:pPr>
            <w:r w:rsidRPr="00052B6D">
              <w:rPr>
                <w:rFonts w:eastAsia="Calibri" w:cstheme="minorHAnsi"/>
              </w:rPr>
              <w:t>Lectures, Directed and Background Reading, Case Study Analysis and Discussion, Academic Paper Discussion, In-class Exercises, Student-led Presentations</w:t>
            </w:r>
          </w:p>
        </w:tc>
      </w:tr>
      <w:tr w:rsidR="00664FBA" w:rsidRPr="00052B6D" w14:paraId="75A0DFE7"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68637827"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Bibliography</w:t>
            </w:r>
          </w:p>
        </w:tc>
        <w:tc>
          <w:tcPr>
            <w:tcW w:w="7654" w:type="dxa"/>
            <w:gridSpan w:val="7"/>
            <w:tcBorders>
              <w:top w:val="single" w:sz="4" w:space="0" w:color="auto"/>
              <w:left w:val="single" w:sz="4" w:space="0" w:color="auto"/>
              <w:bottom w:val="single" w:sz="4" w:space="0" w:color="auto"/>
              <w:right w:val="single" w:sz="4" w:space="0" w:color="auto"/>
            </w:tcBorders>
            <w:noWrap/>
          </w:tcPr>
          <w:p w14:paraId="4B0561D5" w14:textId="77777777" w:rsidR="00664FBA" w:rsidRPr="00052B6D" w:rsidRDefault="00664FBA" w:rsidP="00D11D3B">
            <w:pPr>
              <w:spacing w:after="0" w:line="240" w:lineRule="auto"/>
              <w:rPr>
                <w:rFonts w:eastAsia="Times New Roman" w:cstheme="minorHAnsi"/>
                <w:i/>
                <w:lang w:val="en-GB"/>
              </w:rPr>
            </w:pPr>
            <w:r w:rsidRPr="00052B6D">
              <w:rPr>
                <w:rFonts w:eastAsia="Times New Roman" w:cstheme="minorHAnsi"/>
                <w:b/>
                <w:lang w:val="en-GB"/>
              </w:rPr>
              <w:t>Required Textbooks/Reading</w:t>
            </w:r>
          </w:p>
          <w:tbl>
            <w:tblPr>
              <w:tblW w:w="7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1559"/>
              <w:gridCol w:w="1276"/>
              <w:gridCol w:w="992"/>
              <w:gridCol w:w="1974"/>
            </w:tblGrid>
            <w:tr w:rsidR="00664FBA" w:rsidRPr="00052B6D" w14:paraId="3A49938F" w14:textId="77777777" w:rsidTr="00D11D3B">
              <w:trPr>
                <w:trHeight w:val="282"/>
                <w:jc w:val="center"/>
              </w:trPr>
              <w:tc>
                <w:tcPr>
                  <w:tcW w:w="1765" w:type="dxa"/>
                </w:tcPr>
                <w:p w14:paraId="28871746"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Authors</w:t>
                  </w:r>
                </w:p>
              </w:tc>
              <w:tc>
                <w:tcPr>
                  <w:tcW w:w="1559" w:type="dxa"/>
                </w:tcPr>
                <w:p w14:paraId="6194ABAC"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Title</w:t>
                  </w:r>
                </w:p>
              </w:tc>
              <w:tc>
                <w:tcPr>
                  <w:tcW w:w="1276" w:type="dxa"/>
                </w:tcPr>
                <w:p w14:paraId="1F8ADE1F"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Publisher</w:t>
                  </w:r>
                </w:p>
              </w:tc>
              <w:tc>
                <w:tcPr>
                  <w:tcW w:w="992" w:type="dxa"/>
                </w:tcPr>
                <w:p w14:paraId="2D780FAC"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Year</w:t>
                  </w:r>
                </w:p>
              </w:tc>
              <w:tc>
                <w:tcPr>
                  <w:tcW w:w="1974" w:type="dxa"/>
                </w:tcPr>
                <w:p w14:paraId="71FE0D1A"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ISBN</w:t>
                  </w:r>
                </w:p>
              </w:tc>
            </w:tr>
            <w:tr w:rsidR="00664FBA" w:rsidRPr="00052B6D" w14:paraId="028F9282" w14:textId="77777777" w:rsidTr="00D11D3B">
              <w:trPr>
                <w:trHeight w:val="580"/>
                <w:jc w:val="center"/>
              </w:trPr>
              <w:tc>
                <w:tcPr>
                  <w:tcW w:w="1765" w:type="dxa"/>
                </w:tcPr>
                <w:p w14:paraId="33AEAB31" w14:textId="77777777" w:rsidR="00664FBA" w:rsidRPr="00052B6D" w:rsidRDefault="00664FBA" w:rsidP="00D11D3B">
                  <w:pPr>
                    <w:spacing w:after="0" w:line="240" w:lineRule="auto"/>
                    <w:rPr>
                      <w:rFonts w:eastAsia="Times New Roman" w:cstheme="minorHAnsi"/>
                      <w:lang w:val="de-DE"/>
                    </w:rPr>
                  </w:pPr>
                  <w:r w:rsidRPr="00052B6D">
                    <w:rPr>
                      <w:rFonts w:eastAsia="Times New Roman" w:cstheme="minorHAnsi"/>
                      <w:lang w:val="de-DE"/>
                    </w:rPr>
                    <w:t>Willingdale M.</w:t>
                  </w:r>
                </w:p>
              </w:tc>
              <w:tc>
                <w:tcPr>
                  <w:tcW w:w="1559" w:type="dxa"/>
                </w:tcPr>
                <w:p w14:paraId="4EEA5343"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Ship Management</w:t>
                  </w:r>
                </w:p>
              </w:tc>
              <w:tc>
                <w:tcPr>
                  <w:tcW w:w="1276" w:type="dxa"/>
                </w:tcPr>
                <w:p w14:paraId="0E8910BA"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LLP</w:t>
                  </w:r>
                </w:p>
              </w:tc>
              <w:tc>
                <w:tcPr>
                  <w:tcW w:w="992" w:type="dxa"/>
                </w:tcPr>
                <w:p w14:paraId="3B536BD0"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2005</w:t>
                  </w:r>
                </w:p>
              </w:tc>
              <w:tc>
                <w:tcPr>
                  <w:tcW w:w="1974" w:type="dxa"/>
                </w:tcPr>
                <w:p w14:paraId="0A5BE5E7"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978-1859788356</w:t>
                  </w:r>
                </w:p>
              </w:tc>
            </w:tr>
          </w:tbl>
          <w:p w14:paraId="58F4328F" w14:textId="77777777" w:rsidR="00664FBA" w:rsidRPr="00052B6D" w:rsidRDefault="00664FBA" w:rsidP="00D11D3B">
            <w:pPr>
              <w:spacing w:after="0" w:line="240" w:lineRule="auto"/>
              <w:rPr>
                <w:rFonts w:eastAsia="Times New Roman" w:cstheme="minorHAnsi"/>
                <w:i/>
                <w:lang w:val="en-GB"/>
              </w:rPr>
            </w:pPr>
          </w:p>
          <w:p w14:paraId="2B446DAC" w14:textId="77777777" w:rsidR="00664FBA" w:rsidRPr="00052B6D" w:rsidRDefault="00664FBA" w:rsidP="00D11D3B">
            <w:pPr>
              <w:spacing w:after="0" w:line="240" w:lineRule="auto"/>
              <w:rPr>
                <w:rFonts w:eastAsia="Times New Roman" w:cstheme="minorHAnsi"/>
                <w:i/>
                <w:iCs/>
                <w:lang w:val="en-GB"/>
              </w:rPr>
            </w:pPr>
            <w:r w:rsidRPr="00052B6D">
              <w:rPr>
                <w:rFonts w:eastAsia="Times New Roman" w:cstheme="minorHAnsi"/>
                <w:b/>
                <w:lang w:val="en-GB"/>
              </w:rPr>
              <w:t>Recommended Textbooks/Reading</w:t>
            </w: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2126"/>
              <w:gridCol w:w="1418"/>
              <w:gridCol w:w="939"/>
              <w:gridCol w:w="1397"/>
            </w:tblGrid>
            <w:tr w:rsidR="00664FBA" w:rsidRPr="00052B6D" w14:paraId="7E1C350A" w14:textId="77777777" w:rsidTr="00D11D3B">
              <w:trPr>
                <w:trHeight w:val="293"/>
                <w:jc w:val="center"/>
              </w:trPr>
              <w:tc>
                <w:tcPr>
                  <w:tcW w:w="1561" w:type="dxa"/>
                </w:tcPr>
                <w:p w14:paraId="7B30222B"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Authors</w:t>
                  </w:r>
                </w:p>
              </w:tc>
              <w:tc>
                <w:tcPr>
                  <w:tcW w:w="2126" w:type="dxa"/>
                </w:tcPr>
                <w:p w14:paraId="009BBECA"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Title</w:t>
                  </w:r>
                </w:p>
              </w:tc>
              <w:tc>
                <w:tcPr>
                  <w:tcW w:w="1418" w:type="dxa"/>
                </w:tcPr>
                <w:p w14:paraId="71F305E6"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Publisher</w:t>
                  </w:r>
                </w:p>
              </w:tc>
              <w:tc>
                <w:tcPr>
                  <w:tcW w:w="939" w:type="dxa"/>
                </w:tcPr>
                <w:p w14:paraId="13364371"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Year</w:t>
                  </w:r>
                </w:p>
              </w:tc>
              <w:tc>
                <w:tcPr>
                  <w:tcW w:w="1397" w:type="dxa"/>
                </w:tcPr>
                <w:p w14:paraId="23C600DF" w14:textId="77777777" w:rsidR="00664FBA" w:rsidRPr="00052B6D" w:rsidRDefault="00664FBA" w:rsidP="00D11D3B">
                  <w:pPr>
                    <w:spacing w:after="0" w:line="240" w:lineRule="auto"/>
                    <w:rPr>
                      <w:rFonts w:eastAsia="Times New Roman" w:cstheme="minorHAnsi"/>
                      <w:b/>
                      <w:iCs/>
                    </w:rPr>
                  </w:pPr>
                  <w:r w:rsidRPr="00052B6D">
                    <w:rPr>
                      <w:rFonts w:eastAsia="Times New Roman" w:cstheme="minorHAnsi"/>
                      <w:b/>
                      <w:iCs/>
                    </w:rPr>
                    <w:t>ISBN</w:t>
                  </w:r>
                </w:p>
              </w:tc>
            </w:tr>
            <w:tr w:rsidR="00664FBA" w:rsidRPr="00052B6D" w14:paraId="62DC2C18" w14:textId="77777777" w:rsidTr="00D11D3B">
              <w:trPr>
                <w:trHeight w:val="585"/>
                <w:jc w:val="center"/>
              </w:trPr>
              <w:tc>
                <w:tcPr>
                  <w:tcW w:w="1561" w:type="dxa"/>
                </w:tcPr>
                <w:p w14:paraId="1B2BAC28"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Branch A.</w:t>
                  </w:r>
                </w:p>
              </w:tc>
              <w:tc>
                <w:tcPr>
                  <w:tcW w:w="2126" w:type="dxa"/>
                </w:tcPr>
                <w:p w14:paraId="7578472E"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Elements of Shipping</w:t>
                  </w:r>
                </w:p>
              </w:tc>
              <w:tc>
                <w:tcPr>
                  <w:tcW w:w="1418" w:type="dxa"/>
                </w:tcPr>
                <w:p w14:paraId="224FA8F2"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Chapman &amp; Hall</w:t>
                  </w:r>
                </w:p>
              </w:tc>
              <w:tc>
                <w:tcPr>
                  <w:tcW w:w="939" w:type="dxa"/>
                </w:tcPr>
                <w:p w14:paraId="651121DB"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2007</w:t>
                  </w:r>
                </w:p>
              </w:tc>
              <w:tc>
                <w:tcPr>
                  <w:tcW w:w="1397" w:type="dxa"/>
                </w:tcPr>
                <w:p w14:paraId="5D4CB582" w14:textId="77777777" w:rsidR="00664FBA" w:rsidRPr="00052B6D" w:rsidRDefault="00664FBA" w:rsidP="00D11D3B">
                  <w:pPr>
                    <w:spacing w:after="0" w:line="240" w:lineRule="auto"/>
                    <w:rPr>
                      <w:rFonts w:eastAsia="Times New Roman" w:cstheme="minorHAnsi"/>
                      <w:iCs/>
                    </w:rPr>
                  </w:pPr>
                </w:p>
              </w:tc>
            </w:tr>
            <w:tr w:rsidR="00664FBA" w:rsidRPr="00052B6D" w14:paraId="01EB8D31" w14:textId="77777777" w:rsidTr="00D11D3B">
              <w:trPr>
                <w:trHeight w:val="894"/>
                <w:jc w:val="center"/>
              </w:trPr>
              <w:tc>
                <w:tcPr>
                  <w:tcW w:w="1561" w:type="dxa"/>
                </w:tcPr>
                <w:p w14:paraId="339475D4" w14:textId="77777777" w:rsidR="00664FBA" w:rsidRPr="00052B6D" w:rsidRDefault="00664FBA" w:rsidP="00D11D3B">
                  <w:pPr>
                    <w:spacing w:after="0" w:line="240" w:lineRule="auto"/>
                    <w:rPr>
                      <w:rFonts w:eastAsia="Times New Roman" w:cstheme="minorHAnsi"/>
                      <w:iCs/>
                    </w:rPr>
                  </w:pPr>
                  <w:proofErr w:type="spellStart"/>
                  <w:r w:rsidRPr="00052B6D">
                    <w:rPr>
                      <w:rFonts w:eastAsia="Times New Roman" w:cstheme="minorHAnsi"/>
                      <w:iCs/>
                    </w:rPr>
                    <w:t>Panayides</w:t>
                  </w:r>
                  <w:proofErr w:type="spellEnd"/>
                  <w:r w:rsidRPr="00052B6D">
                    <w:rPr>
                      <w:rFonts w:eastAsia="Times New Roman" w:cstheme="minorHAnsi"/>
                      <w:iCs/>
                    </w:rPr>
                    <w:t xml:space="preserve"> P.</w:t>
                  </w:r>
                </w:p>
              </w:tc>
              <w:tc>
                <w:tcPr>
                  <w:tcW w:w="2126" w:type="dxa"/>
                </w:tcPr>
                <w:p w14:paraId="61790913"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Professional Ship Management</w:t>
                  </w:r>
                </w:p>
              </w:tc>
              <w:tc>
                <w:tcPr>
                  <w:tcW w:w="1418" w:type="dxa"/>
                </w:tcPr>
                <w:p w14:paraId="7B5E0D8B"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Institute of Chartered Shipbrokers</w:t>
                  </w:r>
                </w:p>
              </w:tc>
              <w:tc>
                <w:tcPr>
                  <w:tcW w:w="939" w:type="dxa"/>
                </w:tcPr>
                <w:p w14:paraId="623A800F"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2001</w:t>
                  </w:r>
                </w:p>
              </w:tc>
              <w:tc>
                <w:tcPr>
                  <w:tcW w:w="1397" w:type="dxa"/>
                </w:tcPr>
                <w:p w14:paraId="794FB54F" w14:textId="77777777" w:rsidR="00664FBA" w:rsidRPr="00052B6D" w:rsidRDefault="00664FBA" w:rsidP="00D11D3B">
                  <w:pPr>
                    <w:spacing w:after="0" w:line="240" w:lineRule="auto"/>
                    <w:rPr>
                      <w:rFonts w:eastAsia="Times New Roman" w:cstheme="minorHAnsi"/>
                      <w:iCs/>
                    </w:rPr>
                  </w:pPr>
                </w:p>
              </w:tc>
            </w:tr>
            <w:tr w:rsidR="00664FBA" w:rsidRPr="00052B6D" w14:paraId="2DC49AA2" w14:textId="77777777" w:rsidTr="00D11D3B">
              <w:trPr>
                <w:trHeight w:val="601"/>
                <w:jc w:val="center"/>
              </w:trPr>
              <w:tc>
                <w:tcPr>
                  <w:tcW w:w="1561" w:type="dxa"/>
                </w:tcPr>
                <w:p w14:paraId="44943D15" w14:textId="77777777" w:rsidR="00664FBA" w:rsidRPr="00052B6D" w:rsidRDefault="00664FBA" w:rsidP="00D11D3B">
                  <w:pPr>
                    <w:spacing w:after="0" w:line="240" w:lineRule="auto"/>
                    <w:rPr>
                      <w:rFonts w:eastAsia="Times New Roman" w:cstheme="minorHAnsi"/>
                      <w:iCs/>
                    </w:rPr>
                  </w:pPr>
                  <w:proofErr w:type="spellStart"/>
                  <w:r w:rsidRPr="00052B6D">
                    <w:rPr>
                      <w:rFonts w:eastAsia="Times New Roman" w:cstheme="minorHAnsi"/>
                      <w:iCs/>
                    </w:rPr>
                    <w:t>Spruyt</w:t>
                  </w:r>
                  <w:proofErr w:type="spellEnd"/>
                  <w:r w:rsidRPr="00052B6D">
                    <w:rPr>
                      <w:rFonts w:eastAsia="Times New Roman" w:cstheme="minorHAnsi"/>
                      <w:iCs/>
                    </w:rPr>
                    <w:t xml:space="preserve"> J.</w:t>
                  </w:r>
                </w:p>
              </w:tc>
              <w:tc>
                <w:tcPr>
                  <w:tcW w:w="2126" w:type="dxa"/>
                </w:tcPr>
                <w:p w14:paraId="05F835E3"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Ship Management</w:t>
                  </w:r>
                </w:p>
              </w:tc>
              <w:tc>
                <w:tcPr>
                  <w:tcW w:w="1418" w:type="dxa"/>
                </w:tcPr>
                <w:p w14:paraId="1E37F51F"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LLP</w:t>
                  </w:r>
                </w:p>
              </w:tc>
              <w:tc>
                <w:tcPr>
                  <w:tcW w:w="939" w:type="dxa"/>
                </w:tcPr>
                <w:p w14:paraId="63C36DD1"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1994</w:t>
                  </w:r>
                </w:p>
              </w:tc>
              <w:tc>
                <w:tcPr>
                  <w:tcW w:w="1397" w:type="dxa"/>
                </w:tcPr>
                <w:p w14:paraId="5B58D6AC" w14:textId="77777777" w:rsidR="00664FBA" w:rsidRPr="00052B6D" w:rsidRDefault="00664FBA" w:rsidP="00D11D3B">
                  <w:pPr>
                    <w:spacing w:after="0" w:line="240" w:lineRule="auto"/>
                    <w:rPr>
                      <w:rFonts w:eastAsia="Times New Roman" w:cstheme="minorHAnsi"/>
                      <w:iCs/>
                    </w:rPr>
                  </w:pPr>
                  <w:r w:rsidRPr="00052B6D">
                    <w:rPr>
                      <w:rFonts w:eastAsia="Times New Roman" w:cstheme="minorHAnsi"/>
                      <w:iCs/>
                    </w:rPr>
                    <w:t>1-85044-532</w:t>
                  </w:r>
                </w:p>
                <w:p w14:paraId="7A3065F6" w14:textId="77777777" w:rsidR="00664FBA" w:rsidRPr="00052B6D" w:rsidRDefault="00664FBA" w:rsidP="00D11D3B">
                  <w:pPr>
                    <w:spacing w:after="0" w:line="240" w:lineRule="auto"/>
                    <w:rPr>
                      <w:rFonts w:eastAsia="Times New Roman" w:cstheme="minorHAnsi"/>
                      <w:iCs/>
                    </w:rPr>
                  </w:pPr>
                </w:p>
              </w:tc>
            </w:tr>
          </w:tbl>
          <w:p w14:paraId="6A6D13E3" w14:textId="77777777" w:rsidR="00664FBA" w:rsidRPr="00052B6D" w:rsidRDefault="00664FBA" w:rsidP="00D11D3B">
            <w:pPr>
              <w:spacing w:before="120" w:after="120" w:line="240" w:lineRule="auto"/>
              <w:rPr>
                <w:rFonts w:eastAsia="Calibri" w:cstheme="minorHAnsi"/>
                <w:lang w:val="el-GR"/>
              </w:rPr>
            </w:pPr>
          </w:p>
        </w:tc>
      </w:tr>
      <w:tr w:rsidR="00664FBA" w:rsidRPr="00052B6D" w14:paraId="16961DFB"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37BA8519"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Assessment</w:t>
            </w:r>
          </w:p>
        </w:tc>
        <w:tc>
          <w:tcPr>
            <w:tcW w:w="7654" w:type="dxa"/>
            <w:gridSpan w:val="7"/>
            <w:tcBorders>
              <w:top w:val="single" w:sz="4" w:space="0" w:color="auto"/>
              <w:left w:val="single" w:sz="4" w:space="0" w:color="auto"/>
              <w:bottom w:val="single" w:sz="4" w:space="0" w:color="auto"/>
              <w:right w:val="single" w:sz="4" w:space="0" w:color="auto"/>
            </w:tcBorders>
            <w:noWrap/>
          </w:tcPr>
          <w:p w14:paraId="0990E461" w14:textId="77777777" w:rsidR="00664FBA" w:rsidRPr="00052B6D" w:rsidRDefault="00664FBA" w:rsidP="00D11D3B">
            <w:pPr>
              <w:spacing w:after="160" w:line="259" w:lineRule="auto"/>
              <w:rPr>
                <w:rFonts w:eastAsia="Calibri" w:cstheme="minorHAnsi"/>
              </w:rPr>
            </w:pPr>
            <w:r w:rsidRPr="00052B6D">
              <w:rPr>
                <w:rFonts w:eastAsia="Calibri" w:cstheme="minorHAnsi"/>
              </w:rPr>
              <w:t>Lectures, Directed and Background Reading, Case Study Analysis and Discussion, Academic Paper Discussion, In-class Exercises, Student-led Presentations</w:t>
            </w:r>
          </w:p>
        </w:tc>
      </w:tr>
      <w:tr w:rsidR="00664FBA" w:rsidRPr="00052B6D" w14:paraId="26C2FB11" w14:textId="77777777" w:rsidTr="00D11D3B">
        <w:trPr>
          <w:trHeight w:val="255"/>
        </w:trPr>
        <w:tc>
          <w:tcPr>
            <w:tcW w:w="2127" w:type="dxa"/>
            <w:tcBorders>
              <w:top w:val="single" w:sz="4" w:space="0" w:color="auto"/>
              <w:left w:val="single" w:sz="4" w:space="0" w:color="auto"/>
              <w:bottom w:val="single" w:sz="4" w:space="0" w:color="auto"/>
              <w:right w:val="single" w:sz="4" w:space="0" w:color="auto"/>
            </w:tcBorders>
            <w:shd w:val="clear" w:color="auto" w:fill="C0C0C0"/>
          </w:tcPr>
          <w:p w14:paraId="1808D744" w14:textId="77777777" w:rsidR="00664FBA" w:rsidRPr="00052B6D" w:rsidRDefault="00664FBA" w:rsidP="00D11D3B">
            <w:pPr>
              <w:spacing w:before="120" w:after="120" w:line="240" w:lineRule="auto"/>
              <w:rPr>
                <w:rFonts w:eastAsia="Calibri" w:cstheme="minorHAnsi"/>
                <w:lang w:eastAsia="en-GB"/>
              </w:rPr>
            </w:pPr>
            <w:r w:rsidRPr="00052B6D">
              <w:rPr>
                <w:rFonts w:eastAsia="Calibri" w:cstheme="minorHAnsi"/>
                <w:lang w:eastAsia="en-GB"/>
              </w:rPr>
              <w:t>Language</w:t>
            </w:r>
          </w:p>
        </w:tc>
        <w:tc>
          <w:tcPr>
            <w:tcW w:w="7654" w:type="dxa"/>
            <w:gridSpan w:val="7"/>
            <w:tcBorders>
              <w:top w:val="single" w:sz="4" w:space="0" w:color="auto"/>
              <w:left w:val="single" w:sz="4" w:space="0" w:color="auto"/>
              <w:bottom w:val="single" w:sz="4" w:space="0" w:color="auto"/>
              <w:right w:val="single" w:sz="4" w:space="0" w:color="auto"/>
            </w:tcBorders>
            <w:noWrap/>
          </w:tcPr>
          <w:p w14:paraId="2636FE35" w14:textId="77777777" w:rsidR="00664FBA" w:rsidRPr="00052B6D" w:rsidRDefault="00664FBA" w:rsidP="00D11D3B">
            <w:pPr>
              <w:spacing w:before="120" w:after="120" w:line="240" w:lineRule="auto"/>
              <w:jc w:val="both"/>
              <w:rPr>
                <w:rFonts w:eastAsia="Calibri" w:cstheme="minorHAnsi"/>
              </w:rPr>
            </w:pPr>
            <w:r w:rsidRPr="00052B6D">
              <w:rPr>
                <w:rFonts w:eastAsia="Calibri" w:cstheme="minorHAnsi"/>
              </w:rPr>
              <w:t xml:space="preserve">English </w:t>
            </w:r>
          </w:p>
        </w:tc>
      </w:tr>
    </w:tbl>
    <w:p w14:paraId="5193039C" w14:textId="77777777" w:rsidR="004F5A92" w:rsidRPr="00AC2766" w:rsidRDefault="004F5A92" w:rsidP="00AC2766"/>
    <w:sectPr w:rsidR="004F5A92" w:rsidRPr="00AC2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w:altName w:val="Times New Roman"/>
    <w:charset w:val="A1"/>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cs="Ubuntu"/>
      </w:rPr>
    </w:lvl>
  </w:abstractNum>
  <w:abstractNum w:abstractNumId="2"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Ubuntu"/>
      </w:rPr>
    </w:lvl>
  </w:abstractNum>
  <w:abstractNum w:abstractNumId="3" w15:restartNumberingAfterBreak="0">
    <w:nsid w:val="00000005"/>
    <w:multiLevelType w:val="singleLevel"/>
    <w:tmpl w:val="00000005"/>
    <w:lvl w:ilvl="0">
      <w:start w:val="1"/>
      <w:numFmt w:val="bullet"/>
      <w:lvlText w:val=""/>
      <w:lvlJc w:val="left"/>
      <w:pPr>
        <w:tabs>
          <w:tab w:val="num" w:pos="360"/>
        </w:tabs>
        <w:ind w:left="360" w:hanging="360"/>
      </w:pPr>
      <w:rPr>
        <w:rFonts w:ascii="Symbol" w:hAnsi="Symbol"/>
        <w:b w:val="0"/>
      </w:rPr>
    </w:lvl>
  </w:abstractNum>
  <w:abstractNum w:abstractNumId="4" w15:restartNumberingAfterBreak="0">
    <w:nsid w:val="058B4C53"/>
    <w:multiLevelType w:val="hybridMultilevel"/>
    <w:tmpl w:val="33D85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9251CC"/>
    <w:multiLevelType w:val="multilevel"/>
    <w:tmpl w:val="82DE1C9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1A520E"/>
    <w:multiLevelType w:val="hybridMultilevel"/>
    <w:tmpl w:val="20A0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546D3"/>
    <w:multiLevelType w:val="hybridMultilevel"/>
    <w:tmpl w:val="A5F647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7B774CB"/>
    <w:multiLevelType w:val="hybridMultilevel"/>
    <w:tmpl w:val="7F4292FC"/>
    <w:lvl w:ilvl="0" w:tplc="644E62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C29D0"/>
    <w:multiLevelType w:val="hybridMultilevel"/>
    <w:tmpl w:val="A972E784"/>
    <w:lvl w:ilvl="0" w:tplc="636A47D2">
      <w:start w:val="1"/>
      <w:numFmt w:val="bullet"/>
      <w:lvlText w:val=""/>
      <w:lvlJc w:val="left"/>
      <w:pPr>
        <w:tabs>
          <w:tab w:val="num" w:pos="360"/>
        </w:tabs>
        <w:ind w:left="360" w:hanging="360"/>
      </w:pPr>
      <w:rPr>
        <w:rFonts w:ascii="Symbol" w:hAnsi="Symbol" w:hint="default"/>
        <w:sz w:val="20"/>
      </w:rPr>
    </w:lvl>
    <w:lvl w:ilvl="1" w:tplc="0408000F">
      <w:start w:val="1"/>
      <w:numFmt w:val="decimal"/>
      <w:lvlText w:val="%2."/>
      <w:lvlJc w:val="left"/>
      <w:pPr>
        <w:tabs>
          <w:tab w:val="num" w:pos="1080"/>
        </w:tabs>
        <w:ind w:left="1080" w:hanging="360"/>
      </w:pPr>
      <w:rPr>
        <w:rFonts w:hint="default"/>
        <w:sz w:val="20"/>
      </w:rPr>
    </w:lvl>
    <w:lvl w:ilvl="2" w:tplc="2A6CF3BA" w:tentative="1">
      <w:start w:val="1"/>
      <w:numFmt w:val="bullet"/>
      <w:lvlText w:val=""/>
      <w:lvlJc w:val="left"/>
      <w:pPr>
        <w:tabs>
          <w:tab w:val="num" w:pos="1800"/>
        </w:tabs>
        <w:ind w:left="1800" w:hanging="360"/>
      </w:pPr>
      <w:rPr>
        <w:rFonts w:ascii="Wingdings" w:hAnsi="Wingdings" w:hint="default"/>
        <w:sz w:val="20"/>
      </w:rPr>
    </w:lvl>
    <w:lvl w:ilvl="3" w:tplc="AD4CAD8A" w:tentative="1">
      <w:start w:val="1"/>
      <w:numFmt w:val="bullet"/>
      <w:lvlText w:val=""/>
      <w:lvlJc w:val="left"/>
      <w:pPr>
        <w:tabs>
          <w:tab w:val="num" w:pos="2520"/>
        </w:tabs>
        <w:ind w:left="2520" w:hanging="360"/>
      </w:pPr>
      <w:rPr>
        <w:rFonts w:ascii="Wingdings" w:hAnsi="Wingdings" w:hint="default"/>
        <w:sz w:val="20"/>
      </w:rPr>
    </w:lvl>
    <w:lvl w:ilvl="4" w:tplc="2814075E" w:tentative="1">
      <w:start w:val="1"/>
      <w:numFmt w:val="bullet"/>
      <w:lvlText w:val=""/>
      <w:lvlJc w:val="left"/>
      <w:pPr>
        <w:tabs>
          <w:tab w:val="num" w:pos="3240"/>
        </w:tabs>
        <w:ind w:left="3240" w:hanging="360"/>
      </w:pPr>
      <w:rPr>
        <w:rFonts w:ascii="Wingdings" w:hAnsi="Wingdings" w:hint="default"/>
        <w:sz w:val="20"/>
      </w:rPr>
    </w:lvl>
    <w:lvl w:ilvl="5" w:tplc="F2F42C68" w:tentative="1">
      <w:start w:val="1"/>
      <w:numFmt w:val="bullet"/>
      <w:lvlText w:val=""/>
      <w:lvlJc w:val="left"/>
      <w:pPr>
        <w:tabs>
          <w:tab w:val="num" w:pos="3960"/>
        </w:tabs>
        <w:ind w:left="3960" w:hanging="360"/>
      </w:pPr>
      <w:rPr>
        <w:rFonts w:ascii="Wingdings" w:hAnsi="Wingdings" w:hint="default"/>
        <w:sz w:val="20"/>
      </w:rPr>
    </w:lvl>
    <w:lvl w:ilvl="6" w:tplc="E0EEA1F8" w:tentative="1">
      <w:start w:val="1"/>
      <w:numFmt w:val="bullet"/>
      <w:lvlText w:val=""/>
      <w:lvlJc w:val="left"/>
      <w:pPr>
        <w:tabs>
          <w:tab w:val="num" w:pos="4680"/>
        </w:tabs>
        <w:ind w:left="4680" w:hanging="360"/>
      </w:pPr>
      <w:rPr>
        <w:rFonts w:ascii="Wingdings" w:hAnsi="Wingdings" w:hint="default"/>
        <w:sz w:val="20"/>
      </w:rPr>
    </w:lvl>
    <w:lvl w:ilvl="7" w:tplc="471C64D8" w:tentative="1">
      <w:start w:val="1"/>
      <w:numFmt w:val="bullet"/>
      <w:lvlText w:val=""/>
      <w:lvlJc w:val="left"/>
      <w:pPr>
        <w:tabs>
          <w:tab w:val="num" w:pos="5400"/>
        </w:tabs>
        <w:ind w:left="5400" w:hanging="360"/>
      </w:pPr>
      <w:rPr>
        <w:rFonts w:ascii="Wingdings" w:hAnsi="Wingdings" w:hint="default"/>
        <w:sz w:val="20"/>
      </w:rPr>
    </w:lvl>
    <w:lvl w:ilvl="8" w:tplc="4308FA80"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AB2FD5"/>
    <w:multiLevelType w:val="hybridMultilevel"/>
    <w:tmpl w:val="CE54E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191342"/>
    <w:multiLevelType w:val="hybridMultilevel"/>
    <w:tmpl w:val="09C2D98A"/>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Arial"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Arial"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Arial" w:hint="default"/>
      </w:rPr>
    </w:lvl>
    <w:lvl w:ilvl="8" w:tplc="04080005">
      <w:start w:val="1"/>
      <w:numFmt w:val="bullet"/>
      <w:lvlText w:val=""/>
      <w:lvlJc w:val="left"/>
      <w:pPr>
        <w:ind w:left="6540" w:hanging="360"/>
      </w:pPr>
      <w:rPr>
        <w:rFonts w:ascii="Wingdings" w:hAnsi="Wingdings" w:hint="default"/>
      </w:rPr>
    </w:lvl>
  </w:abstractNum>
  <w:abstractNum w:abstractNumId="12" w15:restartNumberingAfterBreak="0">
    <w:nsid w:val="26776EA4"/>
    <w:multiLevelType w:val="hybridMultilevel"/>
    <w:tmpl w:val="54944890"/>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Arial"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Arial"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Arial" w:hint="default"/>
      </w:rPr>
    </w:lvl>
    <w:lvl w:ilvl="8" w:tplc="04080005">
      <w:start w:val="1"/>
      <w:numFmt w:val="bullet"/>
      <w:lvlText w:val=""/>
      <w:lvlJc w:val="left"/>
      <w:pPr>
        <w:ind w:left="6540" w:hanging="360"/>
      </w:pPr>
      <w:rPr>
        <w:rFonts w:ascii="Wingdings" w:hAnsi="Wingdings" w:hint="default"/>
      </w:rPr>
    </w:lvl>
  </w:abstractNum>
  <w:abstractNum w:abstractNumId="13" w15:restartNumberingAfterBreak="0">
    <w:nsid w:val="2E442A60"/>
    <w:multiLevelType w:val="hybridMultilevel"/>
    <w:tmpl w:val="E8C0D3E6"/>
    <w:lvl w:ilvl="0" w:tplc="D0E440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271AF"/>
    <w:multiLevelType w:val="hybridMultilevel"/>
    <w:tmpl w:val="7F4292FC"/>
    <w:lvl w:ilvl="0" w:tplc="644E62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65374"/>
    <w:multiLevelType w:val="hybridMultilevel"/>
    <w:tmpl w:val="CFFEC728"/>
    <w:lvl w:ilvl="0" w:tplc="04090001">
      <w:start w:val="1"/>
      <w:numFmt w:val="bullet"/>
      <w:lvlText w:val=""/>
      <w:lvlJc w:val="left"/>
      <w:pPr>
        <w:tabs>
          <w:tab w:val="num" w:pos="928"/>
        </w:tabs>
        <w:ind w:left="928" w:hanging="360"/>
      </w:pPr>
      <w:rPr>
        <w:rFonts w:ascii="Symbol" w:hAnsi="Symbol"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6" w15:restartNumberingAfterBreak="0">
    <w:nsid w:val="3A383197"/>
    <w:multiLevelType w:val="hybridMultilevel"/>
    <w:tmpl w:val="4B381F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D1D3CC2"/>
    <w:multiLevelType w:val="hybridMultilevel"/>
    <w:tmpl w:val="F37C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C2904"/>
    <w:multiLevelType w:val="hybridMultilevel"/>
    <w:tmpl w:val="785E14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435C614F"/>
    <w:multiLevelType w:val="multilevel"/>
    <w:tmpl w:val="C7FA42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66D0A42"/>
    <w:multiLevelType w:val="hybridMultilevel"/>
    <w:tmpl w:val="71180A1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4733374A"/>
    <w:multiLevelType w:val="hybridMultilevel"/>
    <w:tmpl w:val="A044C328"/>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Arial"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Arial"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Arial" w:hint="default"/>
      </w:rPr>
    </w:lvl>
    <w:lvl w:ilvl="8" w:tplc="04080005">
      <w:start w:val="1"/>
      <w:numFmt w:val="bullet"/>
      <w:lvlText w:val=""/>
      <w:lvlJc w:val="left"/>
      <w:pPr>
        <w:ind w:left="6540" w:hanging="360"/>
      </w:pPr>
      <w:rPr>
        <w:rFonts w:ascii="Wingdings" w:hAnsi="Wingdings" w:hint="default"/>
      </w:rPr>
    </w:lvl>
  </w:abstractNum>
  <w:abstractNum w:abstractNumId="22" w15:restartNumberingAfterBreak="0">
    <w:nsid w:val="502E2FF4"/>
    <w:multiLevelType w:val="hybridMultilevel"/>
    <w:tmpl w:val="5AA4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95131"/>
    <w:multiLevelType w:val="hybridMultilevel"/>
    <w:tmpl w:val="2408C4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1695459"/>
    <w:multiLevelType w:val="hybridMultilevel"/>
    <w:tmpl w:val="33D85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E81743"/>
    <w:multiLevelType w:val="hybridMultilevel"/>
    <w:tmpl w:val="452286C0"/>
    <w:lvl w:ilvl="0" w:tplc="576C2D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D66"/>
    <w:multiLevelType w:val="hybridMultilevel"/>
    <w:tmpl w:val="68FAC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E8091D"/>
    <w:multiLevelType w:val="hybridMultilevel"/>
    <w:tmpl w:val="0412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072C04"/>
    <w:multiLevelType w:val="hybridMultilevel"/>
    <w:tmpl w:val="86FE2A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Arial"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Arial"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77250EE7"/>
    <w:multiLevelType w:val="hybridMultilevel"/>
    <w:tmpl w:val="DE1A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A077B"/>
    <w:multiLevelType w:val="hybridMultilevel"/>
    <w:tmpl w:val="595A3562"/>
    <w:lvl w:ilvl="0" w:tplc="576C2D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67721"/>
    <w:multiLevelType w:val="multilevel"/>
    <w:tmpl w:val="E69CAE3A"/>
    <w:lvl w:ilvl="0">
      <w:start w:val="1"/>
      <w:numFmt w:val="bullet"/>
      <w:lvlText w:val=""/>
      <w:lvlJc w:val="left"/>
      <w:pPr>
        <w:tabs>
          <w:tab w:val="num" w:pos="502"/>
        </w:tabs>
        <w:ind w:left="502" w:hanging="360"/>
      </w:pPr>
      <w:rPr>
        <w:rFonts w:ascii="Symbol" w:hAnsi="Symbol"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2"/>
  </w:num>
  <w:num w:numId="2">
    <w:abstractNumId w:val="1"/>
  </w:num>
  <w:num w:numId="3">
    <w:abstractNumId w:val="21"/>
  </w:num>
  <w:num w:numId="4">
    <w:abstractNumId w:val="11"/>
  </w:num>
  <w:num w:numId="5">
    <w:abstractNumId w:val="7"/>
  </w:num>
  <w:num w:numId="6">
    <w:abstractNumId w:val="17"/>
  </w:num>
  <w:num w:numId="7">
    <w:abstractNumId w:val="15"/>
  </w:num>
  <w:num w:numId="8">
    <w:abstractNumId w:val="26"/>
  </w:num>
  <w:num w:numId="9">
    <w:abstractNumId w:val="4"/>
  </w:num>
  <w:num w:numId="10">
    <w:abstractNumId w:val="3"/>
  </w:num>
  <w:num w:numId="11">
    <w:abstractNumId w:val="10"/>
  </w:num>
  <w:num w:numId="12">
    <w:abstractNumId w:val="5"/>
  </w:num>
  <w:num w:numId="13">
    <w:abstractNumId w:val="0"/>
  </w:num>
  <w:num w:numId="14">
    <w:abstractNumId w:val="8"/>
  </w:num>
  <w:num w:numId="15">
    <w:abstractNumId w:val="20"/>
  </w:num>
  <w:num w:numId="16">
    <w:abstractNumId w:val="16"/>
  </w:num>
  <w:num w:numId="17">
    <w:abstractNumId w:val="28"/>
  </w:num>
  <w:num w:numId="18">
    <w:abstractNumId w:val="12"/>
  </w:num>
  <w:num w:numId="19">
    <w:abstractNumId w:val="23"/>
  </w:num>
  <w:num w:numId="20">
    <w:abstractNumId w:val="18"/>
  </w:num>
  <w:num w:numId="21">
    <w:abstractNumId w:val="22"/>
  </w:num>
  <w:num w:numId="22">
    <w:abstractNumId w:val="2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0"/>
  </w:num>
  <w:num w:numId="27">
    <w:abstractNumId w:val="25"/>
  </w:num>
  <w:num w:numId="28">
    <w:abstractNumId w:val="14"/>
  </w:num>
  <w:num w:numId="29">
    <w:abstractNumId w:val="9"/>
  </w:num>
  <w:num w:numId="30">
    <w:abstractNumId w:val="27"/>
  </w:num>
  <w:num w:numId="31">
    <w:abstractNumId w:val="3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A2"/>
    <w:rsid w:val="00085BAE"/>
    <w:rsid w:val="000B0E42"/>
    <w:rsid w:val="001612EE"/>
    <w:rsid w:val="001B0FAA"/>
    <w:rsid w:val="002436AD"/>
    <w:rsid w:val="002F6F6C"/>
    <w:rsid w:val="003062DD"/>
    <w:rsid w:val="003F40B7"/>
    <w:rsid w:val="00481104"/>
    <w:rsid w:val="004F5A92"/>
    <w:rsid w:val="00664FBA"/>
    <w:rsid w:val="006D5401"/>
    <w:rsid w:val="00710E7A"/>
    <w:rsid w:val="00740CA2"/>
    <w:rsid w:val="00920499"/>
    <w:rsid w:val="00A440B5"/>
    <w:rsid w:val="00A636E9"/>
    <w:rsid w:val="00A72D77"/>
    <w:rsid w:val="00AC2766"/>
    <w:rsid w:val="00AF1E5C"/>
    <w:rsid w:val="00B76068"/>
    <w:rsid w:val="00BA778D"/>
    <w:rsid w:val="00C16A9A"/>
    <w:rsid w:val="00C73B18"/>
    <w:rsid w:val="00E7632A"/>
    <w:rsid w:val="00EB15FA"/>
    <w:rsid w:val="00EC0943"/>
    <w:rsid w:val="00EC4941"/>
    <w:rsid w:val="00EC5D65"/>
    <w:rsid w:val="00ED6A61"/>
    <w:rsid w:val="00F04904"/>
    <w:rsid w:val="00FB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85E0"/>
  <w15:chartTrackingRefBased/>
  <w15:docId w15:val="{4167EA62-8696-4B25-ACAE-A331FB95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C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5BAE"/>
    <w:pPr>
      <w:ind w:left="720"/>
      <w:contextualSpacing/>
    </w:pPr>
    <w:rPr>
      <w:rFonts w:ascii="Calibri" w:eastAsia="Calibri" w:hAnsi="Calibri" w:cs="Times New Roman"/>
      <w:lang w:val="el-GR"/>
    </w:rPr>
  </w:style>
  <w:style w:type="character" w:customStyle="1" w:styleId="ListParagraphChar">
    <w:name w:val="List Paragraph Char"/>
    <w:link w:val="ListParagraph"/>
    <w:uiPriority w:val="34"/>
    <w:rsid w:val="00085BAE"/>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B92DE3A69D64D8BDA7D7E71658BD1" ma:contentTypeVersion="11" ma:contentTypeDescription="Create a new document." ma:contentTypeScope="" ma:versionID="31911088e72e048dac69f26e2f12032b">
  <xsd:schema xmlns:xsd="http://www.w3.org/2001/XMLSchema" xmlns:xs="http://www.w3.org/2001/XMLSchema" xmlns:p="http://schemas.microsoft.com/office/2006/metadata/properties" xmlns:ns3="f8ec3840-6d33-4589-9163-5f826bd292cb" targetNamespace="http://schemas.microsoft.com/office/2006/metadata/properties" ma:root="true" ma:fieldsID="8b8f18fa7964ec8ae6edbe37eab1ae32" ns3:_="">
    <xsd:import namespace="f8ec3840-6d33-4589-9163-5f826bd292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3840-6d33-4589-9163-5f826bd29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769D8-5900-4411-9BFE-E5463CB8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3840-6d33-4589-9163-5f826bd2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9ED17-ACFF-4785-81D5-C4DB8CC5CB63}">
  <ds:schemaRefs>
    <ds:schemaRef ds:uri="http://schemas.microsoft.com/sharepoint/v3/contenttype/forms"/>
  </ds:schemaRefs>
</ds:datastoreItem>
</file>

<file path=customXml/itemProps3.xml><?xml version="1.0" encoding="utf-8"?>
<ds:datastoreItem xmlns:ds="http://schemas.openxmlformats.org/officeDocument/2006/customXml" ds:itemID="{BD2A097F-624B-4E1C-8343-19A9FDE63D65}">
  <ds:schemaRefs>
    <ds:schemaRef ds:uri="http://schemas.microsoft.com/office/2006/metadata/properties"/>
    <ds:schemaRef ds:uri="http://purl.org/dc/terms/"/>
    <ds:schemaRef ds:uri="http://purl.org/dc/dcmitype/"/>
    <ds:schemaRef ds:uri="http://purl.org/dc/elements/1.1/"/>
    <ds:schemaRef ds:uri="f8ec3840-6d33-4589-9163-5f826bd292c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Kyriacos Patsalides</dc:creator>
  <cp:keywords/>
  <dc:description/>
  <cp:lastModifiedBy>Kyriacos Patsalides</cp:lastModifiedBy>
  <cp:revision>2</cp:revision>
  <dcterms:created xsi:type="dcterms:W3CDTF">2022-10-20T12:21:00Z</dcterms:created>
  <dcterms:modified xsi:type="dcterms:W3CDTF">2022-10-20T12:21:00Z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0x010100D5FB92DE3A69D64D8BDA7D7E71658BD1</vt:lpwstr>
  </property>
</Properties>
</file>